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15D14" w14:textId="7A347D53" w:rsidR="00932EE6" w:rsidRDefault="00932EE6" w:rsidP="004C3744">
      <w:pPr>
        <w:pStyle w:val="Body"/>
        <w:spacing w:after="12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970F64">
        <w:rPr>
          <w:rFonts w:ascii="Arial" w:hAnsi="Arial" w:cs="Arial"/>
          <w:b/>
          <w:bCs/>
          <w:color w:val="auto"/>
          <w:sz w:val="24"/>
          <w:szCs w:val="24"/>
        </w:rPr>
        <w:t xml:space="preserve">Talking </w:t>
      </w:r>
      <w:r w:rsidR="009E3EDD">
        <w:rPr>
          <w:rFonts w:ascii="Arial" w:hAnsi="Arial" w:cs="Arial"/>
          <w:b/>
          <w:bCs/>
          <w:color w:val="auto"/>
          <w:sz w:val="24"/>
          <w:szCs w:val="24"/>
        </w:rPr>
        <w:t>p</w:t>
      </w:r>
      <w:r w:rsidRPr="00970F64">
        <w:rPr>
          <w:rFonts w:ascii="Arial" w:hAnsi="Arial" w:cs="Arial"/>
          <w:b/>
          <w:bCs/>
          <w:color w:val="auto"/>
          <w:sz w:val="24"/>
          <w:szCs w:val="24"/>
        </w:rPr>
        <w:t>oints</w:t>
      </w:r>
      <w:r w:rsidR="00194F72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970F64">
        <w:rPr>
          <w:rFonts w:ascii="Arial" w:hAnsi="Arial" w:cs="Arial"/>
          <w:b/>
          <w:bCs/>
          <w:color w:val="auto"/>
          <w:sz w:val="24"/>
          <w:szCs w:val="24"/>
        </w:rPr>
        <w:t>for</w:t>
      </w:r>
      <w:r w:rsidR="009E3ED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970F64">
        <w:rPr>
          <w:rFonts w:ascii="Arial" w:hAnsi="Arial" w:cs="Arial"/>
          <w:b/>
          <w:bCs/>
          <w:color w:val="auto"/>
          <w:sz w:val="24"/>
          <w:szCs w:val="24"/>
        </w:rPr>
        <w:t>the meeting with</w:t>
      </w:r>
      <w:r w:rsidR="009E3EDD">
        <w:rPr>
          <w:rFonts w:ascii="Arial" w:hAnsi="Arial" w:cs="Arial"/>
          <w:b/>
          <w:bCs/>
          <w:color w:val="auto"/>
          <w:sz w:val="24"/>
          <w:szCs w:val="24"/>
        </w:rPr>
        <w:t xml:space="preserve"> Ambassador</w:t>
      </w:r>
      <w:r w:rsidR="00104D01" w:rsidRPr="00970F6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04D01" w:rsidRPr="00970F64">
        <w:rPr>
          <w:rFonts w:ascii="Arial" w:hAnsi="Arial" w:cs="Arial"/>
          <w:b/>
          <w:sz w:val="24"/>
          <w:szCs w:val="24"/>
        </w:rPr>
        <w:t xml:space="preserve">Marek </w:t>
      </w:r>
      <w:proofErr w:type="spellStart"/>
      <w:r w:rsidR="00104D01" w:rsidRPr="00970F64">
        <w:rPr>
          <w:rFonts w:ascii="Arial" w:hAnsi="Arial" w:cs="Arial"/>
          <w:b/>
          <w:sz w:val="24"/>
          <w:szCs w:val="24"/>
        </w:rPr>
        <w:t>Szczygieł</w:t>
      </w:r>
      <w:proofErr w:type="spellEnd"/>
      <w:r w:rsidR="00104D01" w:rsidRPr="00970F64">
        <w:rPr>
          <w:rFonts w:ascii="Arial" w:hAnsi="Arial" w:cs="Arial"/>
          <w:b/>
          <w:sz w:val="24"/>
          <w:szCs w:val="24"/>
        </w:rPr>
        <w:t>,</w:t>
      </w:r>
      <w:r w:rsidR="00104D01" w:rsidRPr="00970F6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970F64">
        <w:rPr>
          <w:rFonts w:ascii="Arial" w:hAnsi="Arial" w:cs="Arial"/>
          <w:b/>
          <w:bCs/>
          <w:color w:val="auto"/>
          <w:sz w:val="24"/>
          <w:szCs w:val="24"/>
        </w:rPr>
        <w:t>Head of European Union Monitoring Mission (EUMM) in Georgia</w:t>
      </w:r>
    </w:p>
    <w:p w14:paraId="50691AEA" w14:textId="77777777" w:rsidR="009E57B6" w:rsidRPr="0079163B" w:rsidRDefault="009E57B6" w:rsidP="009E57B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GB"/>
        </w:rPr>
      </w:pPr>
      <w:r w:rsidRPr="0079163B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GB"/>
        </w:rPr>
        <w:t xml:space="preserve">Tbilisi, </w:t>
      </w: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GB"/>
        </w:rPr>
        <w:t>August,</w:t>
      </w:r>
      <w:r w:rsidRPr="0079163B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GB"/>
        </w:rPr>
        <w:t xml:space="preserve"> 2020</w:t>
      </w:r>
    </w:p>
    <w:p w14:paraId="7F540B36" w14:textId="77777777" w:rsidR="009E3EDD" w:rsidRPr="00B408E2" w:rsidRDefault="009E3EDD" w:rsidP="004C3744">
      <w:pPr>
        <w:pStyle w:val="Body"/>
        <w:spacing w:after="120" w:line="240" w:lineRule="auto"/>
        <w:rPr>
          <w:rFonts w:ascii="Arial" w:hAnsi="Arial" w:cs="Arial"/>
          <w:b/>
          <w:bCs/>
          <w:color w:val="auto"/>
          <w:sz w:val="2"/>
          <w:szCs w:val="10"/>
        </w:rPr>
      </w:pPr>
    </w:p>
    <w:p w14:paraId="563F0549" w14:textId="26002FAB" w:rsidR="009E3EDD" w:rsidRPr="00970F64" w:rsidRDefault="004C3744" w:rsidP="004C3744">
      <w:pPr>
        <w:shd w:val="clear" w:color="auto" w:fill="BFBFBF" w:themeFill="background1" w:themeFillShade="BF"/>
        <w:spacing w:before="240"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Icebreakers</w:t>
      </w:r>
    </w:p>
    <w:p w14:paraId="386CDC8D" w14:textId="77777777" w:rsidR="009E3EDD" w:rsidRPr="00970F64" w:rsidRDefault="009E3EDD" w:rsidP="004C3744">
      <w:pPr>
        <w:pStyle w:val="ListParagraph"/>
        <w:numPr>
          <w:ilvl w:val="0"/>
          <w:numId w:val="1"/>
        </w:numPr>
        <w:spacing w:after="120"/>
        <w:ind w:left="360"/>
        <w:jc w:val="both"/>
        <w:rPr>
          <w:rFonts w:ascii="Arial" w:hAnsi="Arial" w:cs="Arial"/>
          <w:sz w:val="24"/>
          <w:szCs w:val="24"/>
          <w:lang w:val="en-GB"/>
        </w:rPr>
      </w:pPr>
      <w:r w:rsidRPr="00970F64">
        <w:rPr>
          <w:rFonts w:ascii="Arial" w:hAnsi="Arial" w:cs="Arial"/>
          <w:b/>
          <w:sz w:val="24"/>
          <w:szCs w:val="24"/>
          <w:lang w:val="en-GB"/>
        </w:rPr>
        <w:t>Welcome</w:t>
      </w:r>
      <w:r w:rsidRPr="00970F6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E3EDD">
        <w:rPr>
          <w:rFonts w:ascii="Arial" w:hAnsi="Arial" w:cs="Arial"/>
          <w:b/>
          <w:sz w:val="24"/>
          <w:szCs w:val="24"/>
          <w:lang w:val="en-GB"/>
        </w:rPr>
        <w:t>Amb</w:t>
      </w:r>
      <w:proofErr w:type="spellEnd"/>
      <w:r w:rsidRPr="009E3EDD">
        <w:rPr>
          <w:rFonts w:ascii="Arial" w:hAnsi="Arial" w:cs="Arial"/>
          <w:b/>
          <w:sz w:val="24"/>
          <w:szCs w:val="24"/>
          <w:lang w:val="en-GB"/>
        </w:rPr>
        <w:t>.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970F64">
        <w:rPr>
          <w:rFonts w:ascii="Arial" w:hAnsi="Arial" w:cs="Arial"/>
          <w:b/>
          <w:sz w:val="24"/>
          <w:szCs w:val="24"/>
          <w:lang w:val="en-GB"/>
        </w:rPr>
        <w:t xml:space="preserve">Marek </w:t>
      </w:r>
      <w:proofErr w:type="spellStart"/>
      <w:r w:rsidRPr="00970F64">
        <w:rPr>
          <w:rFonts w:ascii="Arial" w:hAnsi="Arial" w:cs="Arial"/>
          <w:b/>
          <w:sz w:val="24"/>
          <w:szCs w:val="24"/>
          <w:lang w:val="en-GB"/>
        </w:rPr>
        <w:t>Szczygieł</w:t>
      </w:r>
      <w:proofErr w:type="spellEnd"/>
      <w:r w:rsidRPr="00970F64">
        <w:rPr>
          <w:rFonts w:ascii="Arial" w:hAnsi="Arial" w:cs="Arial"/>
          <w:sz w:val="24"/>
          <w:szCs w:val="24"/>
          <w:lang w:val="en-GB"/>
        </w:rPr>
        <w:t xml:space="preserve"> as a new head of EUMM</w:t>
      </w:r>
      <w:r>
        <w:rPr>
          <w:rFonts w:ascii="Arial" w:hAnsi="Arial" w:cs="Arial"/>
          <w:sz w:val="24"/>
          <w:szCs w:val="24"/>
          <w:lang w:val="en-GB"/>
        </w:rPr>
        <w:t>,</w:t>
      </w:r>
      <w:r w:rsidRPr="00970F64">
        <w:rPr>
          <w:rFonts w:ascii="Arial" w:hAnsi="Arial" w:cs="Arial"/>
          <w:sz w:val="24"/>
          <w:szCs w:val="24"/>
          <w:lang w:val="en-GB"/>
        </w:rPr>
        <w:t xml:space="preserve"> and express</w:t>
      </w:r>
      <w:r w:rsidRPr="00970F64">
        <w:rPr>
          <w:rFonts w:ascii="Arial" w:hAnsi="Arial" w:cs="Arial"/>
          <w:sz w:val="24"/>
          <w:szCs w:val="24"/>
        </w:rPr>
        <w:t xml:space="preserve"> readiness for further fruitful cooperation in addressing security, humanitarian and human rights issues on the ground. </w:t>
      </w:r>
    </w:p>
    <w:p w14:paraId="4355EB68" w14:textId="77777777" w:rsidR="009E3EDD" w:rsidRPr="00970F64" w:rsidRDefault="009E3EDD" w:rsidP="004C3744">
      <w:pPr>
        <w:pStyle w:val="ListParagraph"/>
        <w:numPr>
          <w:ilvl w:val="0"/>
          <w:numId w:val="1"/>
        </w:numPr>
        <w:spacing w:after="120"/>
        <w:ind w:left="36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>Emphasize</w:t>
      </w:r>
      <w:r w:rsidRPr="00970F64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great</w:t>
      </w:r>
      <w:r w:rsidRPr="00970F64">
        <w:rPr>
          <w:rFonts w:ascii="Arial" w:hAnsi="Arial" w:cs="Arial"/>
          <w:sz w:val="24"/>
          <w:szCs w:val="24"/>
        </w:rPr>
        <w:t xml:space="preserve"> </w:t>
      </w:r>
      <w:r w:rsidRPr="00970F64">
        <w:rPr>
          <w:rFonts w:ascii="Arial" w:hAnsi="Arial" w:cs="Arial"/>
          <w:sz w:val="24"/>
          <w:szCs w:val="24"/>
          <w:lang w:val="en-GB"/>
        </w:rPr>
        <w:t>importance</w:t>
      </w:r>
      <w:r>
        <w:rPr>
          <w:rFonts w:ascii="Arial" w:hAnsi="Arial" w:cs="Arial"/>
          <w:sz w:val="24"/>
          <w:szCs w:val="24"/>
          <w:lang w:val="en-GB"/>
        </w:rPr>
        <w:t xml:space="preserve"> that Georgia attaches to</w:t>
      </w:r>
      <w:r w:rsidRPr="00970F64">
        <w:rPr>
          <w:rFonts w:ascii="Arial" w:hAnsi="Arial" w:cs="Arial"/>
          <w:sz w:val="24"/>
          <w:szCs w:val="24"/>
          <w:lang w:val="en-GB"/>
        </w:rPr>
        <w:t xml:space="preserve"> the EUMM which is the only international monitoring mechanism on the ground. </w:t>
      </w:r>
      <w:r w:rsidRPr="00970F64">
        <w:rPr>
          <w:rFonts w:ascii="Arial" w:hAnsi="Arial" w:cs="Arial"/>
          <w:b/>
          <w:bCs/>
          <w:sz w:val="24"/>
          <w:szCs w:val="24"/>
          <w:lang w:val="en-GB"/>
        </w:rPr>
        <w:t>EUMM activities are decisive in light of continuous provocations</w:t>
      </w:r>
      <w:r w:rsidRPr="00970F64">
        <w:rPr>
          <w:rFonts w:ascii="Arial" w:hAnsi="Arial" w:cs="Arial"/>
          <w:sz w:val="24"/>
          <w:szCs w:val="24"/>
          <w:lang w:val="en-GB"/>
        </w:rPr>
        <w:t xml:space="preserve"> of the Russian Federation and alarming processes along the occupation line.</w:t>
      </w:r>
    </w:p>
    <w:p w14:paraId="284511E7" w14:textId="0BB2B5EC" w:rsidR="00CD6ED2" w:rsidRPr="00970F64" w:rsidRDefault="00CD6ED2" w:rsidP="004C3744">
      <w:pPr>
        <w:shd w:val="clear" w:color="auto" w:fill="BFBFBF" w:themeFill="background1" w:themeFillShade="BF"/>
        <w:spacing w:before="240" w:after="120" w:line="240" w:lineRule="auto"/>
        <w:jc w:val="both"/>
        <w:rPr>
          <w:rFonts w:ascii="Arial" w:hAnsi="Arial" w:cs="Arial"/>
          <w:b/>
          <w:bCs/>
          <w:sz w:val="24"/>
          <w:szCs w:val="24"/>
          <w:bdr w:val="nil"/>
          <w:lang w:val="en-GB"/>
        </w:rPr>
      </w:pPr>
      <w:r w:rsidRPr="00970F64">
        <w:rPr>
          <w:rFonts w:ascii="Arial" w:hAnsi="Arial" w:cs="Arial"/>
          <w:b/>
          <w:bCs/>
          <w:sz w:val="24"/>
          <w:szCs w:val="24"/>
          <w:bdr w:val="nil"/>
          <w:lang w:val="en-GB"/>
        </w:rPr>
        <w:t>Russia</w:t>
      </w:r>
      <w:bookmarkStart w:id="0" w:name="_GoBack"/>
      <w:bookmarkEnd w:id="0"/>
      <w:r w:rsidRPr="00970F64">
        <w:rPr>
          <w:rFonts w:ascii="Arial" w:hAnsi="Arial" w:cs="Arial"/>
          <w:b/>
          <w:bCs/>
          <w:sz w:val="24"/>
          <w:szCs w:val="24"/>
          <w:bdr w:val="nil"/>
          <w:lang w:val="en-GB"/>
        </w:rPr>
        <w:t>-Georgia conflict</w:t>
      </w:r>
      <w:r w:rsidR="009E3EDD">
        <w:rPr>
          <w:rFonts w:ascii="Arial" w:hAnsi="Arial" w:cs="Arial"/>
          <w:b/>
          <w:bCs/>
          <w:sz w:val="24"/>
          <w:szCs w:val="24"/>
          <w:bdr w:val="nil"/>
          <w:lang w:val="en-GB"/>
        </w:rPr>
        <w:t xml:space="preserve"> dynamic in the occupied territories</w:t>
      </w:r>
    </w:p>
    <w:p w14:paraId="50EDC2C1" w14:textId="41280735" w:rsidR="00AA5517" w:rsidRPr="00970F64" w:rsidRDefault="00AA5517" w:rsidP="004C3744">
      <w:pPr>
        <w:pStyle w:val="ListParagraph"/>
        <w:numPr>
          <w:ilvl w:val="0"/>
          <w:numId w:val="5"/>
        </w:numPr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970F64">
        <w:rPr>
          <w:rFonts w:ascii="Arial" w:hAnsi="Arial" w:cs="Arial"/>
          <w:sz w:val="24"/>
          <w:szCs w:val="24"/>
        </w:rPr>
        <w:t xml:space="preserve">Share great concern for </w:t>
      </w:r>
      <w:r w:rsidRPr="00970F64">
        <w:rPr>
          <w:rFonts w:ascii="Arial" w:hAnsi="Arial" w:cs="Arial"/>
          <w:b/>
          <w:sz w:val="24"/>
          <w:szCs w:val="24"/>
        </w:rPr>
        <w:t>deteriorating security, humanitarian and human rights situation</w:t>
      </w:r>
      <w:r w:rsidRPr="00970F64">
        <w:rPr>
          <w:rFonts w:ascii="Arial" w:hAnsi="Arial" w:cs="Arial"/>
          <w:sz w:val="24"/>
          <w:szCs w:val="24"/>
        </w:rPr>
        <w:t xml:space="preserve"> in Georgia’s occupied regions as a result of </w:t>
      </w:r>
      <w:r w:rsidRPr="00970F64">
        <w:rPr>
          <w:rFonts w:ascii="Arial" w:hAnsi="Arial" w:cs="Arial"/>
          <w:b/>
          <w:sz w:val="24"/>
          <w:szCs w:val="24"/>
        </w:rPr>
        <w:t>Russia’s illegal and provocative steps</w:t>
      </w:r>
      <w:r w:rsidRPr="00970F64">
        <w:rPr>
          <w:rFonts w:ascii="Arial" w:hAnsi="Arial" w:cs="Arial"/>
          <w:sz w:val="24"/>
          <w:szCs w:val="24"/>
        </w:rPr>
        <w:t>.</w:t>
      </w:r>
      <w:r w:rsidR="00A11179" w:rsidRPr="00970F64">
        <w:rPr>
          <w:rFonts w:ascii="Arial" w:hAnsi="Arial" w:cs="Arial"/>
          <w:sz w:val="24"/>
          <w:szCs w:val="24"/>
          <w:lang w:val="ka-GE"/>
        </w:rPr>
        <w:t xml:space="preserve"> </w:t>
      </w:r>
      <w:r w:rsidR="00CD6ED2" w:rsidRPr="00970F64">
        <w:rPr>
          <w:rFonts w:ascii="Arial" w:hAnsi="Arial" w:cs="Arial"/>
          <w:sz w:val="24"/>
          <w:szCs w:val="24"/>
          <w:lang w:val="en-GB"/>
        </w:rPr>
        <w:t>Express particular concern over</w:t>
      </w:r>
      <w:r w:rsidRPr="00970F64">
        <w:rPr>
          <w:rFonts w:ascii="Arial" w:hAnsi="Arial" w:cs="Arial"/>
          <w:sz w:val="24"/>
          <w:szCs w:val="24"/>
          <w:lang w:val="en-GB"/>
        </w:rPr>
        <w:t>:</w:t>
      </w:r>
    </w:p>
    <w:p w14:paraId="3F62849B" w14:textId="77777777" w:rsidR="003D46C1" w:rsidRPr="00AE183C" w:rsidRDefault="003D46C1" w:rsidP="003D46C1">
      <w:pPr>
        <w:pStyle w:val="ListParagraph"/>
        <w:numPr>
          <w:ilvl w:val="1"/>
          <w:numId w:val="1"/>
        </w:num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</w:rPr>
      </w:pPr>
      <w:r w:rsidRPr="00AE183C">
        <w:rPr>
          <w:rFonts w:ascii="Arial" w:hAnsi="Arial" w:cs="Arial"/>
          <w:b/>
        </w:rPr>
        <w:t>Shooting and wounding</w:t>
      </w:r>
      <w:r w:rsidRPr="00AE183C">
        <w:rPr>
          <w:rFonts w:ascii="Arial" w:hAnsi="Arial" w:cs="Arial"/>
        </w:rPr>
        <w:t xml:space="preserve"> of a Georgian citizen and his subsequent </w:t>
      </w:r>
      <w:r w:rsidRPr="00AE183C">
        <w:rPr>
          <w:rFonts w:ascii="Arial" w:hAnsi="Arial" w:cs="Arial"/>
          <w:b/>
        </w:rPr>
        <w:t xml:space="preserve">illegal detention </w:t>
      </w:r>
      <w:r w:rsidRPr="00AE183C">
        <w:rPr>
          <w:rFonts w:ascii="Arial" w:hAnsi="Arial" w:cs="Arial"/>
        </w:rPr>
        <w:t>by the occupation forces on 11 July, 2020;</w:t>
      </w:r>
    </w:p>
    <w:p w14:paraId="41860184" w14:textId="77777777" w:rsidR="003D46C1" w:rsidRPr="00AE183C" w:rsidRDefault="003D46C1" w:rsidP="003D46C1">
      <w:pPr>
        <w:pStyle w:val="ListParagraph"/>
        <w:numPr>
          <w:ilvl w:val="1"/>
          <w:numId w:val="1"/>
        </w:num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</w:rPr>
      </w:pPr>
      <w:r w:rsidRPr="00AE183C">
        <w:rPr>
          <w:rFonts w:ascii="Arial" w:hAnsi="Arial" w:cs="Arial"/>
        </w:rPr>
        <w:t>Renewed so-called</w:t>
      </w:r>
      <w:r w:rsidRPr="00AE183C">
        <w:rPr>
          <w:rFonts w:ascii="Arial" w:hAnsi="Arial" w:cs="Arial"/>
          <w:b/>
          <w:bCs/>
        </w:rPr>
        <w:t> “</w:t>
      </w:r>
      <w:proofErr w:type="spellStart"/>
      <w:r w:rsidRPr="00AE183C">
        <w:rPr>
          <w:rFonts w:ascii="Arial" w:hAnsi="Arial" w:cs="Arial"/>
          <w:b/>
          <w:bCs/>
        </w:rPr>
        <w:t>borderization</w:t>
      </w:r>
      <w:proofErr w:type="spellEnd"/>
      <w:r w:rsidRPr="00AE183C">
        <w:rPr>
          <w:rFonts w:ascii="Arial" w:hAnsi="Arial" w:cs="Arial"/>
          <w:b/>
          <w:bCs/>
        </w:rPr>
        <w:t>” </w:t>
      </w:r>
      <w:r w:rsidRPr="00AE183C">
        <w:rPr>
          <w:rFonts w:ascii="Arial" w:hAnsi="Arial" w:cs="Arial"/>
        </w:rPr>
        <w:t>process by the</w:t>
      </w:r>
      <w:r w:rsidRPr="00AE183C">
        <w:rPr>
          <w:rFonts w:ascii="Arial" w:hAnsi="Arial" w:cs="Arial"/>
          <w:b/>
          <w:bCs/>
        </w:rPr>
        <w:t> FSB troops; </w:t>
      </w:r>
    </w:p>
    <w:p w14:paraId="4CF506F5" w14:textId="77777777" w:rsidR="003D46C1" w:rsidRPr="00AE183C" w:rsidRDefault="003D46C1" w:rsidP="003D46C1">
      <w:pPr>
        <w:pStyle w:val="ListParagraph"/>
        <w:numPr>
          <w:ilvl w:val="1"/>
          <w:numId w:val="1"/>
        </w:num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</w:rPr>
      </w:pPr>
      <w:r w:rsidRPr="00AE183C">
        <w:rPr>
          <w:rFonts w:ascii="Arial" w:hAnsi="Arial" w:cs="Arial"/>
        </w:rPr>
        <w:t>Continuation of the </w:t>
      </w:r>
      <w:r w:rsidRPr="00AE183C">
        <w:rPr>
          <w:rFonts w:ascii="Arial" w:hAnsi="Arial" w:cs="Arial"/>
          <w:b/>
          <w:bCs/>
        </w:rPr>
        <w:t>closure of the occupation line</w:t>
      </w:r>
      <w:r w:rsidRPr="00AE183C">
        <w:rPr>
          <w:rFonts w:ascii="Arial" w:hAnsi="Arial" w:cs="Arial"/>
        </w:rPr>
        <w:t> and </w:t>
      </w:r>
      <w:r w:rsidRPr="00AE183C">
        <w:rPr>
          <w:rFonts w:ascii="Arial" w:hAnsi="Arial" w:cs="Arial"/>
          <w:b/>
          <w:bCs/>
        </w:rPr>
        <w:t>denying even medical evacuation</w:t>
      </w:r>
      <w:r w:rsidRPr="00AE183C">
        <w:rPr>
          <w:rFonts w:ascii="Arial" w:hAnsi="Arial" w:cs="Arial"/>
        </w:rPr>
        <w:t xml:space="preserve"> from </w:t>
      </w:r>
      <w:proofErr w:type="spellStart"/>
      <w:r w:rsidRPr="00AE183C">
        <w:rPr>
          <w:rFonts w:ascii="Arial" w:hAnsi="Arial" w:cs="Arial"/>
        </w:rPr>
        <w:t>Akhalgori</w:t>
      </w:r>
      <w:proofErr w:type="spellEnd"/>
      <w:r w:rsidRPr="00AE183C">
        <w:rPr>
          <w:rFonts w:ascii="Arial" w:hAnsi="Arial" w:cs="Arial"/>
        </w:rPr>
        <w:t xml:space="preserve"> district </w:t>
      </w:r>
      <w:r w:rsidRPr="00AE183C">
        <w:rPr>
          <w:rFonts w:ascii="Arial" w:hAnsi="Arial" w:cs="Arial"/>
          <w:i/>
          <w:iCs/>
        </w:rPr>
        <w:t>(resulted already in </w:t>
      </w:r>
      <w:r w:rsidRPr="00AE183C">
        <w:rPr>
          <w:rFonts w:ascii="Arial" w:hAnsi="Arial" w:cs="Arial"/>
          <w:b/>
          <w:bCs/>
          <w:i/>
          <w:iCs/>
        </w:rPr>
        <w:t>15 cases of death</w:t>
      </w:r>
      <w:r w:rsidRPr="00AE183C">
        <w:rPr>
          <w:rFonts w:ascii="Arial" w:hAnsi="Arial" w:cs="Arial"/>
          <w:i/>
          <w:iCs/>
        </w:rPr>
        <w:t> since the closure of occupation line in September 2019)</w:t>
      </w:r>
      <w:r w:rsidRPr="00AE183C">
        <w:rPr>
          <w:rFonts w:ascii="Arial" w:hAnsi="Arial" w:cs="Arial"/>
        </w:rPr>
        <w:t>; </w:t>
      </w:r>
    </w:p>
    <w:p w14:paraId="6F18D552" w14:textId="77777777" w:rsidR="003D46C1" w:rsidRPr="00AE183C" w:rsidRDefault="003D46C1" w:rsidP="003D46C1">
      <w:pPr>
        <w:pStyle w:val="ListParagraph"/>
        <w:numPr>
          <w:ilvl w:val="1"/>
          <w:numId w:val="1"/>
        </w:num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</w:rPr>
      </w:pPr>
      <w:r w:rsidRPr="00AE183C">
        <w:rPr>
          <w:rFonts w:ascii="Arial" w:hAnsi="Arial" w:cs="Arial"/>
          <w:b/>
        </w:rPr>
        <w:t>H</w:t>
      </w:r>
      <w:r w:rsidRPr="00AE183C">
        <w:rPr>
          <w:rFonts w:ascii="Arial" w:hAnsi="Arial" w:cs="Arial"/>
          <w:b/>
          <w:bCs/>
        </w:rPr>
        <w:t>ybrid warfare and disinformation</w:t>
      </w:r>
      <w:r w:rsidRPr="00AE183C">
        <w:rPr>
          <w:rFonts w:ascii="Arial" w:hAnsi="Arial" w:cs="Arial"/>
        </w:rPr>
        <w:t> against Georgia, propaganda attacks against the </w:t>
      </w:r>
      <w:r w:rsidRPr="00AE183C">
        <w:rPr>
          <w:rFonts w:ascii="Arial" w:hAnsi="Arial" w:cs="Arial"/>
          <w:u w:val="single"/>
        </w:rPr>
        <w:t>Richard Lugar laboratory, which remains a vital infrastructure</w:t>
      </w:r>
      <w:r w:rsidRPr="00AE183C">
        <w:rPr>
          <w:rFonts w:ascii="Arial" w:hAnsi="Arial" w:cs="Arial"/>
        </w:rPr>
        <w:t> in the fight against COVID-19. Even the EUMM became the victim of the Russian disinformation.</w:t>
      </w:r>
    </w:p>
    <w:p w14:paraId="13D29585" w14:textId="77777777" w:rsidR="00CD6ED2" w:rsidRDefault="00CD6ED2" w:rsidP="004C3744">
      <w:pPr>
        <w:pStyle w:val="ListParagraph"/>
        <w:numPr>
          <w:ilvl w:val="0"/>
          <w:numId w:val="39"/>
        </w:numPr>
        <w:spacing w:after="120"/>
        <w:ind w:left="360"/>
        <w:jc w:val="both"/>
        <w:rPr>
          <w:rFonts w:ascii="Arial" w:hAnsi="Arial" w:cs="Arial"/>
          <w:sz w:val="24"/>
          <w:szCs w:val="24"/>
          <w:lang w:val="en-GB"/>
        </w:rPr>
      </w:pPr>
      <w:r w:rsidRPr="00970F64">
        <w:rPr>
          <w:rFonts w:ascii="Arial" w:hAnsi="Arial" w:cs="Arial"/>
          <w:sz w:val="24"/>
          <w:szCs w:val="24"/>
          <w:lang w:val="en-GB"/>
        </w:rPr>
        <w:t>It is evident that all the latest provocations are part of a</w:t>
      </w:r>
      <w:r w:rsidRPr="00970F64">
        <w:rPr>
          <w:rFonts w:ascii="Arial" w:hAnsi="Arial" w:cs="Arial"/>
          <w:b/>
          <w:sz w:val="24"/>
          <w:szCs w:val="24"/>
          <w:lang w:val="en-GB"/>
        </w:rPr>
        <w:t xml:space="preserve"> well-considered pattern</w:t>
      </w:r>
      <w:r w:rsidRPr="00970F64">
        <w:rPr>
          <w:rFonts w:ascii="Arial" w:hAnsi="Arial" w:cs="Arial"/>
          <w:sz w:val="24"/>
          <w:szCs w:val="24"/>
          <w:lang w:val="en-GB"/>
        </w:rPr>
        <w:t xml:space="preserve"> that serves for further destabilizing the situation in the country. Express concern that Moscow uses the </w:t>
      </w:r>
      <w:r w:rsidRPr="00970F64">
        <w:rPr>
          <w:rFonts w:ascii="Arial" w:hAnsi="Arial" w:cs="Arial"/>
          <w:b/>
          <w:sz w:val="24"/>
          <w:szCs w:val="24"/>
          <w:lang w:val="en-GB"/>
        </w:rPr>
        <w:t>human rights issues</w:t>
      </w:r>
      <w:r w:rsidRPr="00970F64">
        <w:rPr>
          <w:rFonts w:ascii="Arial" w:hAnsi="Arial" w:cs="Arial"/>
          <w:sz w:val="24"/>
          <w:szCs w:val="24"/>
          <w:lang w:val="en-GB"/>
        </w:rPr>
        <w:t xml:space="preserve"> for </w:t>
      </w:r>
      <w:r w:rsidRPr="00970F64">
        <w:rPr>
          <w:rFonts w:ascii="Arial" w:hAnsi="Arial" w:cs="Arial"/>
          <w:b/>
          <w:sz w:val="24"/>
          <w:szCs w:val="24"/>
          <w:lang w:val="en-GB"/>
        </w:rPr>
        <w:t>manipulation and political pressure</w:t>
      </w:r>
      <w:r w:rsidRPr="00970F64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7AA74076" w14:textId="77777777" w:rsidR="009E3EDD" w:rsidRPr="00970F64" w:rsidRDefault="009E3EDD" w:rsidP="004C3744">
      <w:pPr>
        <w:numPr>
          <w:ilvl w:val="0"/>
          <w:numId w:val="39"/>
        </w:numPr>
        <w:spacing w:after="120" w:line="240" w:lineRule="auto"/>
        <w:ind w:left="360"/>
        <w:jc w:val="both"/>
        <w:rPr>
          <w:rFonts w:ascii="Arial" w:hAnsi="Arial" w:cs="Arial"/>
          <w:bCs/>
          <w:i/>
          <w:sz w:val="24"/>
          <w:szCs w:val="24"/>
          <w:lang w:val="en-GB"/>
        </w:rPr>
      </w:pPr>
      <w:r w:rsidRPr="00970F64">
        <w:rPr>
          <w:rFonts w:ascii="Arial" w:hAnsi="Arial" w:cs="Arial"/>
          <w:sz w:val="24"/>
          <w:szCs w:val="24"/>
          <w:lang w:val="en-GB"/>
        </w:rPr>
        <w:t>Highlight the importance of</w:t>
      </w:r>
      <w:r w:rsidRPr="00970F64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970F64">
        <w:rPr>
          <w:rFonts w:ascii="Arial" w:hAnsi="Arial" w:cs="Arial"/>
          <w:sz w:val="24"/>
          <w:szCs w:val="24"/>
          <w:lang w:val="en-GB"/>
        </w:rPr>
        <w:t xml:space="preserve">the </w:t>
      </w:r>
      <w:r w:rsidRPr="00970F64">
        <w:rPr>
          <w:rFonts w:ascii="Arial" w:hAnsi="Arial" w:cs="Arial"/>
          <w:b/>
          <w:sz w:val="24"/>
          <w:szCs w:val="24"/>
          <w:lang w:val="en-GB"/>
        </w:rPr>
        <w:t>implementation of 12 August 2008 Ceasefire Agreement by RF, as it is a cornerstone for the peaceful conflict resolution</w:t>
      </w:r>
      <w:r w:rsidRPr="00970F64">
        <w:rPr>
          <w:rFonts w:ascii="Arial" w:hAnsi="Arial" w:cs="Arial"/>
          <w:sz w:val="24"/>
          <w:szCs w:val="24"/>
          <w:lang w:val="en-GB"/>
        </w:rPr>
        <w:t>.</w:t>
      </w:r>
    </w:p>
    <w:p w14:paraId="7D60F1D7" w14:textId="77777777" w:rsidR="009E3EDD" w:rsidRDefault="009E3EDD" w:rsidP="004C3744">
      <w:pPr>
        <w:pStyle w:val="ListParagraph"/>
        <w:numPr>
          <w:ilvl w:val="0"/>
          <w:numId w:val="39"/>
        </w:numPr>
        <w:spacing w:after="120"/>
        <w:ind w:left="360"/>
        <w:jc w:val="both"/>
        <w:rPr>
          <w:rFonts w:ascii="Arial" w:hAnsi="Arial" w:cs="Arial"/>
          <w:sz w:val="24"/>
          <w:szCs w:val="24"/>
          <w:lang w:val="en-GB"/>
        </w:rPr>
      </w:pPr>
      <w:r w:rsidRPr="00970F64">
        <w:rPr>
          <w:rFonts w:ascii="Arial" w:hAnsi="Arial" w:cs="Arial"/>
          <w:sz w:val="24"/>
          <w:szCs w:val="24"/>
          <w:lang w:val="en-GB"/>
        </w:rPr>
        <w:t xml:space="preserve">Highlight the </w:t>
      </w:r>
      <w:r w:rsidRPr="00970F64">
        <w:rPr>
          <w:rFonts w:ascii="Arial" w:hAnsi="Arial" w:cs="Arial"/>
          <w:b/>
          <w:sz w:val="24"/>
          <w:szCs w:val="24"/>
          <w:lang w:val="en-GB"/>
        </w:rPr>
        <w:t>necessity of political pressure on Russia</w:t>
      </w:r>
      <w:r w:rsidRPr="00970F64">
        <w:rPr>
          <w:rFonts w:ascii="Arial" w:hAnsi="Arial" w:cs="Arial"/>
          <w:sz w:val="24"/>
          <w:szCs w:val="24"/>
          <w:lang w:val="en-GB"/>
        </w:rPr>
        <w:t xml:space="preserve"> from the </w:t>
      </w:r>
      <w:r w:rsidRPr="00970F64">
        <w:rPr>
          <w:rFonts w:ascii="Arial" w:hAnsi="Arial" w:cs="Arial"/>
          <w:b/>
          <w:sz w:val="24"/>
          <w:szCs w:val="24"/>
          <w:lang w:val="en-GB"/>
        </w:rPr>
        <w:t xml:space="preserve">international society </w:t>
      </w:r>
      <w:r w:rsidRPr="00970F64">
        <w:rPr>
          <w:rFonts w:ascii="Arial" w:hAnsi="Arial" w:cs="Arial"/>
          <w:bCs/>
          <w:sz w:val="24"/>
          <w:szCs w:val="24"/>
          <w:lang w:val="en-GB"/>
        </w:rPr>
        <w:t>and</w:t>
      </w:r>
      <w:r w:rsidRPr="00970F64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970F64">
        <w:rPr>
          <w:rFonts w:ascii="Arial" w:hAnsi="Arial" w:cs="Arial"/>
          <w:bCs/>
          <w:sz w:val="24"/>
          <w:szCs w:val="24"/>
          <w:lang w:val="en-GB"/>
        </w:rPr>
        <w:t>particularly</w:t>
      </w:r>
      <w:r w:rsidRPr="00970F64">
        <w:rPr>
          <w:rFonts w:ascii="Arial" w:hAnsi="Arial" w:cs="Arial"/>
          <w:sz w:val="24"/>
          <w:szCs w:val="24"/>
          <w:lang w:val="en-GB"/>
        </w:rPr>
        <w:t xml:space="preserve"> the </w:t>
      </w:r>
      <w:r w:rsidRPr="00970F64">
        <w:rPr>
          <w:rFonts w:ascii="Arial" w:hAnsi="Arial" w:cs="Arial"/>
          <w:b/>
          <w:sz w:val="24"/>
          <w:szCs w:val="24"/>
          <w:lang w:val="en-GB"/>
        </w:rPr>
        <w:t>EU</w:t>
      </w:r>
      <w:r w:rsidRPr="00970F64">
        <w:rPr>
          <w:rFonts w:ascii="Arial" w:hAnsi="Arial" w:cs="Arial"/>
          <w:sz w:val="24"/>
          <w:szCs w:val="24"/>
          <w:lang w:val="en-GB"/>
        </w:rPr>
        <w:t xml:space="preserve"> in order to ensure </w:t>
      </w:r>
      <w:r w:rsidRPr="00970F64">
        <w:rPr>
          <w:rFonts w:ascii="Arial" w:hAnsi="Arial" w:cs="Arial"/>
          <w:b/>
          <w:sz w:val="24"/>
          <w:szCs w:val="24"/>
          <w:lang w:val="en-GB"/>
        </w:rPr>
        <w:t>Russia’s constructive behaviour in the GID</w:t>
      </w:r>
      <w:r w:rsidRPr="00970F64">
        <w:rPr>
          <w:rFonts w:ascii="Arial" w:hAnsi="Arial" w:cs="Arial"/>
          <w:sz w:val="24"/>
          <w:szCs w:val="24"/>
          <w:lang w:val="en-GB"/>
        </w:rPr>
        <w:t xml:space="preserve"> as well as </w:t>
      </w:r>
      <w:r w:rsidRPr="00970F64">
        <w:rPr>
          <w:rFonts w:ascii="Arial" w:hAnsi="Arial" w:cs="Arial"/>
          <w:b/>
          <w:sz w:val="24"/>
          <w:szCs w:val="24"/>
          <w:lang w:val="en-GB"/>
        </w:rPr>
        <w:t>implementation of the 12 August 2008 Ceasefire Agreement</w:t>
      </w:r>
      <w:r w:rsidRPr="00970F64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281F0E1A" w14:textId="6530AC07" w:rsidR="009E3EDD" w:rsidRPr="009E3EDD" w:rsidRDefault="009E3EDD" w:rsidP="004C3744">
      <w:pPr>
        <w:shd w:val="clear" w:color="auto" w:fill="BFBFBF" w:themeFill="background1" w:themeFillShade="BF"/>
        <w:spacing w:before="240" w:after="12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bdr w:val="nil"/>
          <w:lang w:val="en-GB"/>
        </w:rPr>
        <w:t>Georgia’s Peace Policy</w:t>
      </w:r>
    </w:p>
    <w:p w14:paraId="01ED4FCB" w14:textId="77777777" w:rsidR="00CD6ED2" w:rsidRPr="00970F64" w:rsidRDefault="00CD6ED2" w:rsidP="004C3744">
      <w:pPr>
        <w:pStyle w:val="ListParagraph"/>
        <w:numPr>
          <w:ilvl w:val="0"/>
          <w:numId w:val="33"/>
        </w:numPr>
        <w:spacing w:after="120"/>
        <w:ind w:left="360"/>
        <w:jc w:val="both"/>
        <w:rPr>
          <w:rFonts w:ascii="Arial" w:hAnsi="Arial" w:cs="Arial"/>
          <w:i/>
          <w:sz w:val="24"/>
          <w:szCs w:val="24"/>
          <w:u w:val="single"/>
          <w:bdr w:val="none" w:sz="0" w:space="0" w:color="auto" w:frame="1"/>
          <w:lang w:val="en-GB"/>
        </w:rPr>
      </w:pPr>
      <w:r w:rsidRPr="00970F64">
        <w:rPr>
          <w:rFonts w:ascii="Arial" w:hAnsi="Arial" w:cs="Arial"/>
          <w:color w:val="000000"/>
          <w:sz w:val="24"/>
          <w:szCs w:val="24"/>
          <w:lang w:val="en-GB"/>
        </w:rPr>
        <w:t xml:space="preserve">Reiterate </w:t>
      </w:r>
      <w:r w:rsidRPr="00970F64">
        <w:rPr>
          <w:rFonts w:ascii="Arial" w:hAnsi="Arial" w:cs="Arial"/>
          <w:b/>
          <w:color w:val="000000"/>
          <w:sz w:val="24"/>
          <w:szCs w:val="24"/>
          <w:lang w:val="en-GB"/>
        </w:rPr>
        <w:t xml:space="preserve">Georgia’s commitment to </w:t>
      </w:r>
      <w:r w:rsidRPr="00970F64">
        <w:rPr>
          <w:rFonts w:ascii="Arial" w:hAnsi="Arial" w:cs="Arial"/>
          <w:b/>
          <w:color w:val="000000"/>
          <w:sz w:val="24"/>
          <w:szCs w:val="24"/>
          <w:u w:val="single"/>
          <w:lang w:val="en-GB"/>
        </w:rPr>
        <w:t>peaceful conflict resolution policy</w:t>
      </w:r>
      <w:r w:rsidRPr="00970F64">
        <w:rPr>
          <w:rFonts w:ascii="Arial" w:hAnsi="Arial" w:cs="Arial"/>
          <w:color w:val="000000"/>
          <w:sz w:val="24"/>
          <w:szCs w:val="24"/>
          <w:lang w:val="en-GB"/>
        </w:rPr>
        <w:t xml:space="preserve"> that relies </w:t>
      </w:r>
      <w:r w:rsidRPr="00970F64">
        <w:rPr>
          <w:rFonts w:ascii="Arial" w:hAnsi="Arial" w:cs="Arial"/>
          <w:b/>
          <w:color w:val="000000"/>
          <w:sz w:val="24"/>
          <w:szCs w:val="24"/>
          <w:lang w:val="en-GB"/>
        </w:rPr>
        <w:t>1)</w:t>
      </w:r>
      <w:r w:rsidRPr="00970F64">
        <w:rPr>
          <w:rFonts w:ascii="Arial" w:hAnsi="Arial" w:cs="Arial"/>
          <w:color w:val="000000"/>
          <w:sz w:val="24"/>
          <w:szCs w:val="24"/>
          <w:lang w:val="en-GB"/>
        </w:rPr>
        <w:t xml:space="preserve"> on the tasks of de-occupation of Georgian territories by Russia, on the one hand, and </w:t>
      </w:r>
      <w:r w:rsidRPr="00970F64">
        <w:rPr>
          <w:rFonts w:ascii="Arial" w:hAnsi="Arial" w:cs="Arial"/>
          <w:b/>
          <w:color w:val="000000"/>
          <w:sz w:val="24"/>
          <w:szCs w:val="24"/>
          <w:lang w:val="en-GB"/>
        </w:rPr>
        <w:t>2)</w:t>
      </w:r>
      <w:r w:rsidRPr="00970F64">
        <w:rPr>
          <w:rFonts w:ascii="Arial" w:hAnsi="Arial" w:cs="Arial"/>
          <w:color w:val="000000"/>
          <w:sz w:val="24"/>
          <w:szCs w:val="24"/>
          <w:lang w:val="en-GB"/>
        </w:rPr>
        <w:t xml:space="preserve"> on reconciliation and engagement between the war-torn communities, on the other hand. </w:t>
      </w:r>
    </w:p>
    <w:p w14:paraId="7BAFF276" w14:textId="77777777" w:rsidR="00A11179" w:rsidRPr="00970F64" w:rsidRDefault="00A11179" w:rsidP="004C3744">
      <w:pPr>
        <w:numPr>
          <w:ilvl w:val="0"/>
          <w:numId w:val="42"/>
        </w:num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  <w:lang w:val="en-GB"/>
        </w:rPr>
      </w:pPr>
      <w:r w:rsidRPr="00970F64">
        <w:rPr>
          <w:rFonts w:ascii="Arial" w:hAnsi="Arial" w:cs="Arial"/>
          <w:sz w:val="24"/>
          <w:szCs w:val="24"/>
          <w:lang w:val="en-GB"/>
        </w:rPr>
        <w:t xml:space="preserve">Reconfirm that </w:t>
      </w:r>
      <w:proofErr w:type="spellStart"/>
      <w:r w:rsidRPr="00970F64">
        <w:rPr>
          <w:rFonts w:ascii="Arial" w:hAnsi="Arial" w:cs="Arial"/>
          <w:sz w:val="24"/>
          <w:szCs w:val="24"/>
          <w:lang w:val="en-GB"/>
        </w:rPr>
        <w:t>GoG</w:t>
      </w:r>
      <w:proofErr w:type="spellEnd"/>
      <w:r w:rsidRPr="00970F64">
        <w:rPr>
          <w:rFonts w:ascii="Arial" w:hAnsi="Arial" w:cs="Arial"/>
          <w:sz w:val="24"/>
          <w:szCs w:val="24"/>
          <w:lang w:val="en-GB"/>
        </w:rPr>
        <w:t xml:space="preserve"> attaches high</w:t>
      </w:r>
      <w:r w:rsidRPr="00970F64">
        <w:rPr>
          <w:rFonts w:ascii="Arial" w:hAnsi="Arial" w:cs="Arial"/>
          <w:b/>
          <w:sz w:val="24"/>
          <w:szCs w:val="24"/>
          <w:lang w:val="en-GB"/>
        </w:rPr>
        <w:t xml:space="preserve"> priority to the </w:t>
      </w:r>
      <w:r w:rsidRPr="00970F64">
        <w:rPr>
          <w:rFonts w:ascii="Arial" w:hAnsi="Arial" w:cs="Arial"/>
          <w:b/>
          <w:sz w:val="24"/>
          <w:szCs w:val="24"/>
          <w:u w:val="single"/>
          <w:lang w:val="en-GB"/>
        </w:rPr>
        <w:t>effective use of the Geneva International Discussions</w:t>
      </w:r>
      <w:r w:rsidRPr="00970F64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970F64">
        <w:rPr>
          <w:rFonts w:ascii="Arial" w:hAnsi="Arial" w:cs="Arial"/>
          <w:sz w:val="24"/>
          <w:szCs w:val="24"/>
          <w:lang w:val="en-GB"/>
        </w:rPr>
        <w:t xml:space="preserve">(GID) and IPRMs to </w:t>
      </w:r>
      <w:r w:rsidRPr="00970F64">
        <w:rPr>
          <w:rFonts w:ascii="Arial" w:hAnsi="Arial" w:cs="Arial"/>
          <w:b/>
          <w:sz w:val="24"/>
          <w:szCs w:val="24"/>
          <w:lang w:val="en-GB"/>
        </w:rPr>
        <w:t>seek lasting peace</w:t>
      </w:r>
      <w:r w:rsidRPr="00970F64">
        <w:rPr>
          <w:rFonts w:ascii="Arial" w:hAnsi="Arial" w:cs="Arial"/>
          <w:sz w:val="24"/>
          <w:szCs w:val="24"/>
          <w:lang w:val="en-GB"/>
        </w:rPr>
        <w:t xml:space="preserve"> and security in full respect for the 12 August 2008 Ceasefire Agreement. </w:t>
      </w:r>
    </w:p>
    <w:p w14:paraId="27F59E8B" w14:textId="6F868828" w:rsidR="00A11179" w:rsidRPr="00970F64" w:rsidRDefault="00A11179" w:rsidP="004C3744">
      <w:pPr>
        <w:numPr>
          <w:ilvl w:val="0"/>
          <w:numId w:val="41"/>
        </w:numPr>
        <w:spacing w:after="120" w:line="240" w:lineRule="auto"/>
        <w:ind w:left="720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970F64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Express </w:t>
      </w:r>
      <w:r w:rsidRPr="00970F64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>concern on Russia’s destructive approach</w:t>
      </w:r>
      <w:r w:rsidR="00CF163E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>,</w:t>
      </w:r>
      <w:r w:rsidRPr="00970F64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970F64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n-GB"/>
        </w:rPr>
        <w:t>politiciz</w:t>
      </w:r>
      <w:r w:rsidR="00CF163E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n-GB"/>
        </w:rPr>
        <w:t>ing</w:t>
      </w:r>
      <w:r w:rsidRPr="00970F64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 xml:space="preserve"> the humanitarian issues</w:t>
      </w:r>
      <w:r w:rsidRPr="00970F64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and hamper</w:t>
      </w:r>
      <w:r w:rsidR="00CF163E">
        <w:rPr>
          <w:rFonts w:ascii="Arial" w:eastAsia="Times New Roman" w:hAnsi="Arial" w:cs="Arial"/>
          <w:color w:val="000000"/>
          <w:sz w:val="20"/>
          <w:szCs w:val="20"/>
          <w:lang w:val="en-GB"/>
        </w:rPr>
        <w:t>ing</w:t>
      </w:r>
      <w:r w:rsidRPr="00970F64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reaching tangible results on the issues mandated by the GID, including </w:t>
      </w:r>
      <w:r w:rsidRPr="00970F64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>(1)</w:t>
      </w:r>
      <w:r w:rsidRPr="00970F64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implementation of the Ceasefire Agreement, International Security Arrangements (ISA) and </w:t>
      </w:r>
      <w:r w:rsidRPr="00970F64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>(2)</w:t>
      </w:r>
      <w:r w:rsidRPr="00970F64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the return of IDPs and refugees.</w:t>
      </w:r>
    </w:p>
    <w:p w14:paraId="29623BB5" w14:textId="07CDFE1D" w:rsidR="00B408E2" w:rsidRPr="00B408E2" w:rsidRDefault="00B408E2" w:rsidP="00B408E2">
      <w:pPr>
        <w:numPr>
          <w:ilvl w:val="0"/>
          <w:numId w:val="41"/>
        </w:numPr>
        <w:spacing w:after="120" w:line="240" w:lineRule="auto"/>
        <w:ind w:left="720"/>
        <w:jc w:val="both"/>
        <w:rPr>
          <w:rStyle w:val="list0020paragraphchar"/>
          <w:rFonts w:ascii="Arial" w:hAnsi="Arial" w:cs="Arial"/>
          <w:i/>
          <w:sz w:val="20"/>
          <w:szCs w:val="20"/>
          <w:lang w:val="en-GB"/>
        </w:rPr>
      </w:pPr>
      <w:r w:rsidRPr="00B408E2">
        <w:rPr>
          <w:rFonts w:ascii="Arial" w:hAnsi="Arial" w:cs="Arial"/>
          <w:b/>
          <w:sz w:val="20"/>
          <w:szCs w:val="20"/>
          <w:u w:val="single"/>
          <w:lang w:val="en-GB"/>
        </w:rPr>
        <w:t>Blocking IPRMs due to Russia’s</w:t>
      </w:r>
      <w:r w:rsidRPr="00B408E2">
        <w:rPr>
          <w:rFonts w:ascii="Arial" w:hAnsi="Arial" w:cs="Arial"/>
          <w:b/>
          <w:sz w:val="20"/>
          <w:szCs w:val="20"/>
          <w:lang w:val="en-GB"/>
        </w:rPr>
        <w:t xml:space="preserve"> deliberate </w:t>
      </w:r>
      <w:r w:rsidRPr="00B408E2">
        <w:rPr>
          <w:rFonts w:ascii="Arial" w:hAnsi="Arial" w:cs="Arial"/>
          <w:b/>
          <w:sz w:val="20"/>
          <w:szCs w:val="20"/>
          <w:u w:val="single"/>
          <w:lang w:val="en-GB"/>
        </w:rPr>
        <w:t>attempts and blackmailing are particularly alarming</w:t>
      </w:r>
      <w:r w:rsidRPr="00B408E2">
        <w:rPr>
          <w:rFonts w:ascii="Arial" w:hAnsi="Arial" w:cs="Arial"/>
          <w:sz w:val="20"/>
          <w:szCs w:val="20"/>
          <w:lang w:val="en-GB"/>
        </w:rPr>
        <w:t xml:space="preserve"> </w:t>
      </w:r>
      <w:r w:rsidRPr="00B408E2">
        <w:rPr>
          <w:rFonts w:ascii="Arial" w:hAnsi="Arial" w:cs="Arial"/>
          <w:sz w:val="20"/>
          <w:szCs w:val="20"/>
        </w:rPr>
        <w:t>in light of increased provocations on the ground. IP</w:t>
      </w:r>
      <w:r>
        <w:rPr>
          <w:rFonts w:ascii="Arial" w:hAnsi="Arial" w:cs="Arial"/>
          <w:sz w:val="20"/>
          <w:szCs w:val="20"/>
        </w:rPr>
        <w:t xml:space="preserve">RM meetings in </w:t>
      </w:r>
      <w:proofErr w:type="spellStart"/>
      <w:r>
        <w:rPr>
          <w:rFonts w:ascii="Arial" w:hAnsi="Arial" w:cs="Arial"/>
          <w:sz w:val="20"/>
          <w:szCs w:val="20"/>
        </w:rPr>
        <w:t>Ergneti</w:t>
      </w:r>
      <w:proofErr w:type="spellEnd"/>
      <w:r>
        <w:rPr>
          <w:rFonts w:ascii="Arial" w:hAnsi="Arial" w:cs="Arial"/>
          <w:sz w:val="20"/>
          <w:szCs w:val="20"/>
        </w:rPr>
        <w:t xml:space="preserve"> resumed o</w:t>
      </w:r>
      <w:r w:rsidRPr="00B408E2">
        <w:rPr>
          <w:rFonts w:ascii="Arial" w:hAnsi="Arial" w:cs="Arial"/>
          <w:sz w:val="20"/>
          <w:szCs w:val="20"/>
        </w:rPr>
        <w:t xml:space="preserve">n July 30 after a year-long suspension. </w:t>
      </w:r>
      <w:r w:rsidRPr="00B408E2">
        <w:rPr>
          <w:rFonts w:ascii="Arial" w:hAnsi="Arial" w:cs="Arial"/>
          <w:b/>
          <w:sz w:val="20"/>
          <w:szCs w:val="20"/>
          <w:u w:val="single"/>
        </w:rPr>
        <w:t xml:space="preserve">Immediate and unconditional resumption </w:t>
      </w:r>
      <w:r w:rsidRPr="00B408E2">
        <w:rPr>
          <w:rFonts w:ascii="Arial" w:hAnsi="Arial" w:cs="Arial"/>
          <w:b/>
          <w:sz w:val="20"/>
          <w:szCs w:val="20"/>
        </w:rPr>
        <w:t xml:space="preserve">of meeting in </w:t>
      </w:r>
      <w:proofErr w:type="spellStart"/>
      <w:r w:rsidRPr="00B408E2">
        <w:rPr>
          <w:rFonts w:ascii="Arial" w:hAnsi="Arial" w:cs="Arial"/>
          <w:b/>
          <w:sz w:val="20"/>
          <w:szCs w:val="20"/>
        </w:rPr>
        <w:t>Gali</w:t>
      </w:r>
      <w:proofErr w:type="spellEnd"/>
      <w:r w:rsidRPr="00B408E2">
        <w:rPr>
          <w:rFonts w:ascii="Arial" w:hAnsi="Arial" w:cs="Arial"/>
          <w:b/>
          <w:sz w:val="20"/>
          <w:szCs w:val="20"/>
        </w:rPr>
        <w:t xml:space="preserve"> and unhindered functioning of these important mechanisms on the basis of ground rules and founding principles</w:t>
      </w:r>
      <w:r w:rsidRPr="00B408E2">
        <w:rPr>
          <w:rFonts w:ascii="Arial" w:hAnsi="Arial" w:cs="Arial"/>
          <w:sz w:val="20"/>
          <w:szCs w:val="20"/>
        </w:rPr>
        <w:t xml:space="preserve"> is of crucial importance.</w:t>
      </w:r>
    </w:p>
    <w:p w14:paraId="33C024CD" w14:textId="77777777" w:rsidR="009E3EDD" w:rsidRPr="00970F64" w:rsidRDefault="009E3EDD" w:rsidP="004C3744">
      <w:pPr>
        <w:shd w:val="clear" w:color="auto" w:fill="BFBFBF" w:themeFill="background1" w:themeFillShade="BF"/>
        <w:spacing w:before="240"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70F64">
        <w:rPr>
          <w:rFonts w:ascii="Arial" w:hAnsi="Arial" w:cs="Arial"/>
          <w:b/>
          <w:bCs/>
          <w:sz w:val="24"/>
          <w:szCs w:val="24"/>
        </w:rPr>
        <w:lastRenderedPageBreak/>
        <w:t>EUMM</w:t>
      </w:r>
      <w:r>
        <w:rPr>
          <w:rFonts w:ascii="Arial" w:hAnsi="Arial" w:cs="Arial"/>
          <w:b/>
          <w:bCs/>
          <w:sz w:val="24"/>
          <w:szCs w:val="24"/>
        </w:rPr>
        <w:t>’s role and importance</w:t>
      </w:r>
    </w:p>
    <w:p w14:paraId="6D5099CC" w14:textId="023FC8E8" w:rsidR="009E3EDD" w:rsidRDefault="009E3EDD" w:rsidP="004C3744">
      <w:pPr>
        <w:pStyle w:val="ListParagraph"/>
        <w:numPr>
          <w:ilvl w:val="0"/>
          <w:numId w:val="1"/>
        </w:numPr>
        <w:spacing w:after="120"/>
        <w:ind w:left="360"/>
        <w:jc w:val="both"/>
        <w:rPr>
          <w:rFonts w:ascii="Arial" w:hAnsi="Arial" w:cs="Arial"/>
          <w:sz w:val="24"/>
          <w:szCs w:val="24"/>
          <w:lang w:val="en-GB"/>
        </w:rPr>
      </w:pPr>
      <w:r w:rsidRPr="00970F64">
        <w:rPr>
          <w:rFonts w:ascii="Arial" w:hAnsi="Arial" w:cs="Arial"/>
          <w:sz w:val="24"/>
          <w:szCs w:val="24"/>
          <w:lang w:val="en-GB"/>
        </w:rPr>
        <w:t xml:space="preserve">Stress EUMM’s </w:t>
      </w:r>
      <w:r w:rsidRPr="00970F64">
        <w:rPr>
          <w:rFonts w:ascii="Arial" w:hAnsi="Arial" w:cs="Arial"/>
          <w:b/>
          <w:sz w:val="24"/>
          <w:szCs w:val="24"/>
          <w:u w:val="single"/>
          <w:lang w:val="en-GB"/>
        </w:rPr>
        <w:t>important role in providing the international society with the accurate</w:t>
      </w:r>
      <w:r w:rsidR="00117106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and impartial</w:t>
      </w:r>
      <w:r w:rsidRPr="00970F64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information</w:t>
      </w:r>
      <w:r w:rsidRPr="00970F64">
        <w:rPr>
          <w:rFonts w:ascii="Arial" w:hAnsi="Arial" w:cs="Arial"/>
          <w:sz w:val="24"/>
          <w:szCs w:val="24"/>
          <w:lang w:val="en-GB"/>
        </w:rPr>
        <w:t xml:space="preserve"> </w:t>
      </w:r>
      <w:r w:rsidRPr="00117106">
        <w:rPr>
          <w:rFonts w:ascii="Arial" w:hAnsi="Arial" w:cs="Arial"/>
          <w:sz w:val="24"/>
          <w:szCs w:val="24"/>
          <w:lang w:val="en-GB"/>
        </w:rPr>
        <w:t>about</w:t>
      </w:r>
      <w:r w:rsidRPr="00970F64">
        <w:rPr>
          <w:rFonts w:ascii="Arial" w:hAnsi="Arial" w:cs="Arial"/>
          <w:sz w:val="24"/>
          <w:szCs w:val="24"/>
          <w:lang w:val="en-GB"/>
        </w:rPr>
        <w:t xml:space="preserve"> the situation on the ground and </w:t>
      </w:r>
      <w:r w:rsidRPr="00970F64">
        <w:rPr>
          <w:rFonts w:ascii="Arial" w:hAnsi="Arial" w:cs="Arial"/>
          <w:b/>
          <w:sz w:val="24"/>
          <w:szCs w:val="24"/>
          <w:lang w:val="en-GB"/>
        </w:rPr>
        <w:t>violations</w:t>
      </w:r>
      <w:r w:rsidRPr="00970F64">
        <w:rPr>
          <w:rFonts w:ascii="Arial" w:hAnsi="Arial" w:cs="Arial"/>
          <w:sz w:val="24"/>
          <w:szCs w:val="24"/>
          <w:lang w:val="en-GB"/>
        </w:rPr>
        <w:t xml:space="preserve"> </w:t>
      </w:r>
      <w:r w:rsidRPr="00970F64">
        <w:rPr>
          <w:rFonts w:ascii="Arial" w:hAnsi="Arial" w:cs="Arial"/>
          <w:b/>
          <w:sz w:val="24"/>
          <w:szCs w:val="24"/>
          <w:lang w:val="en-GB"/>
        </w:rPr>
        <w:t>of the Ceasefire Agreement</w:t>
      </w:r>
      <w:r w:rsidRPr="00970F64">
        <w:rPr>
          <w:rFonts w:ascii="Arial" w:hAnsi="Arial" w:cs="Arial"/>
          <w:sz w:val="24"/>
          <w:szCs w:val="24"/>
          <w:lang w:val="en-GB"/>
        </w:rPr>
        <w:t xml:space="preserve"> by the Russian Federation.</w:t>
      </w:r>
    </w:p>
    <w:p w14:paraId="3997A643" w14:textId="50A4FA20" w:rsidR="00117106" w:rsidRDefault="00117106" w:rsidP="004C3744">
      <w:pPr>
        <w:pStyle w:val="ListParagraph"/>
        <w:numPr>
          <w:ilvl w:val="1"/>
          <w:numId w:val="1"/>
        </w:numPr>
        <w:spacing w:after="120"/>
        <w:ind w:left="709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EUMM remains </w:t>
      </w:r>
      <w:r w:rsidRPr="00117106">
        <w:rPr>
          <w:rFonts w:ascii="Arial" w:hAnsi="Arial" w:cs="Arial"/>
          <w:lang w:val="en-GB"/>
        </w:rPr>
        <w:t xml:space="preserve">the </w:t>
      </w:r>
      <w:r w:rsidRPr="00117106">
        <w:rPr>
          <w:rFonts w:ascii="Arial" w:hAnsi="Arial" w:cs="Arial"/>
          <w:b/>
          <w:lang w:val="en-GB"/>
        </w:rPr>
        <w:t>only international mission</w:t>
      </w:r>
      <w:r w:rsidR="00876860">
        <w:rPr>
          <w:rFonts w:ascii="Arial" w:hAnsi="Arial" w:cs="Arial"/>
          <w:b/>
          <w:lang w:val="en-GB"/>
        </w:rPr>
        <w:t xml:space="preserve"> on the ground. </w:t>
      </w:r>
      <w:r w:rsidR="00876860" w:rsidRPr="00876860">
        <w:rPr>
          <w:rFonts w:ascii="Arial" w:hAnsi="Arial" w:cs="Arial"/>
          <w:lang w:val="en-GB"/>
        </w:rPr>
        <w:t>Hence,</w:t>
      </w:r>
      <w:r w:rsidRPr="00876860">
        <w:rPr>
          <w:rFonts w:ascii="Arial" w:hAnsi="Arial" w:cs="Arial"/>
          <w:lang w:val="en-GB"/>
        </w:rPr>
        <w:t xml:space="preserve"> it</w:t>
      </w:r>
      <w:r>
        <w:rPr>
          <w:rFonts w:ascii="Arial" w:hAnsi="Arial" w:cs="Arial"/>
          <w:lang w:val="en-GB"/>
        </w:rPr>
        <w:t xml:space="preserve"> is </w:t>
      </w:r>
      <w:r w:rsidRPr="0012401B">
        <w:rPr>
          <w:rFonts w:ascii="Arial" w:hAnsi="Arial" w:cs="Arial"/>
          <w:b/>
          <w:u w:val="single"/>
          <w:lang w:val="en-GB"/>
        </w:rPr>
        <w:t>highly trusted</w:t>
      </w:r>
      <w:r>
        <w:rPr>
          <w:rFonts w:ascii="Arial" w:hAnsi="Arial" w:cs="Arial"/>
          <w:b/>
          <w:u w:val="single"/>
          <w:lang w:val="en-GB"/>
        </w:rPr>
        <w:t xml:space="preserve"> and credible</w:t>
      </w:r>
      <w:r w:rsidRPr="0012401B">
        <w:rPr>
          <w:rFonts w:ascii="Arial" w:hAnsi="Arial" w:cs="Arial"/>
          <w:b/>
          <w:u w:val="single"/>
          <w:lang w:val="en-GB"/>
        </w:rPr>
        <w:t xml:space="preserve"> source</w:t>
      </w:r>
      <w:r>
        <w:rPr>
          <w:rFonts w:ascii="Arial" w:hAnsi="Arial" w:cs="Arial"/>
          <w:lang w:val="en-GB"/>
        </w:rPr>
        <w:t xml:space="preserve"> of information for the </w:t>
      </w:r>
      <w:r w:rsidR="00876860">
        <w:rPr>
          <w:rFonts w:ascii="Arial" w:hAnsi="Arial" w:cs="Arial"/>
          <w:lang w:val="en-GB"/>
        </w:rPr>
        <w:t xml:space="preserve">entire </w:t>
      </w:r>
      <w:r>
        <w:rPr>
          <w:rFonts w:ascii="Arial" w:hAnsi="Arial" w:cs="Arial"/>
          <w:lang w:val="en-GB"/>
        </w:rPr>
        <w:t>international community.</w:t>
      </w:r>
    </w:p>
    <w:p w14:paraId="0FC96338" w14:textId="5AB6DFB3" w:rsidR="009E3EDD" w:rsidRPr="0012401B" w:rsidRDefault="00876860" w:rsidP="004C3744">
      <w:pPr>
        <w:pStyle w:val="ListParagraph"/>
        <w:numPr>
          <w:ilvl w:val="1"/>
          <w:numId w:val="1"/>
        </w:numPr>
        <w:spacing w:after="120"/>
        <w:ind w:left="709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u w:val="single"/>
          <w:lang w:val="en-GB"/>
        </w:rPr>
        <w:t>T</w:t>
      </w:r>
      <w:r w:rsidR="009E3EDD" w:rsidRPr="0012401B">
        <w:rPr>
          <w:rFonts w:ascii="Arial" w:hAnsi="Arial" w:cs="Arial"/>
          <w:b/>
          <w:u w:val="single"/>
          <w:lang w:val="en-GB"/>
        </w:rPr>
        <w:t xml:space="preserve">he EUMM’s </w:t>
      </w:r>
      <w:r w:rsidR="00117106" w:rsidRPr="00970F64">
        <w:rPr>
          <w:rFonts w:ascii="Arial" w:hAnsi="Arial" w:cs="Arial"/>
          <w:b/>
          <w:u w:val="single"/>
          <w:lang w:val="en-GB"/>
        </w:rPr>
        <w:t>due assessment</w:t>
      </w:r>
      <w:r w:rsidR="00117106">
        <w:rPr>
          <w:rFonts w:ascii="Arial" w:hAnsi="Arial" w:cs="Arial"/>
          <w:b/>
          <w:u w:val="single"/>
          <w:lang w:val="en-GB"/>
        </w:rPr>
        <w:t>s</w:t>
      </w:r>
      <w:r w:rsidR="00117106" w:rsidRPr="00117106">
        <w:rPr>
          <w:rFonts w:ascii="Arial" w:hAnsi="Arial" w:cs="Arial"/>
          <w:b/>
          <w:lang w:val="en-GB"/>
        </w:rPr>
        <w:t xml:space="preserve"> </w:t>
      </w:r>
      <w:r w:rsidR="00117106">
        <w:rPr>
          <w:rFonts w:ascii="Arial" w:hAnsi="Arial" w:cs="Arial"/>
          <w:b/>
          <w:lang w:val="en-GB"/>
        </w:rPr>
        <w:t xml:space="preserve">and statements </w:t>
      </w:r>
      <w:r w:rsidR="00117106" w:rsidRPr="00876860">
        <w:rPr>
          <w:rFonts w:ascii="Arial" w:hAnsi="Arial" w:cs="Arial"/>
          <w:b/>
          <w:lang w:val="en-GB"/>
        </w:rPr>
        <w:t>are of critical importance,</w:t>
      </w:r>
      <w:r w:rsidR="00117106">
        <w:rPr>
          <w:rFonts w:ascii="Arial" w:hAnsi="Arial" w:cs="Arial"/>
          <w:lang w:val="en-GB"/>
        </w:rPr>
        <w:t xml:space="preserve"> as the entire EU and international community relies on the EUMM’s information.</w:t>
      </w:r>
    </w:p>
    <w:p w14:paraId="27D9892C" w14:textId="7B8C7C1E" w:rsidR="009E3EDD" w:rsidRPr="009E3EDD" w:rsidRDefault="009E3EDD" w:rsidP="004C3744">
      <w:pPr>
        <w:pStyle w:val="ListParagraph"/>
        <w:numPr>
          <w:ilvl w:val="0"/>
          <w:numId w:val="1"/>
        </w:numPr>
        <w:spacing w:after="120"/>
        <w:ind w:left="360"/>
        <w:jc w:val="both"/>
        <w:rPr>
          <w:rFonts w:ascii="Arial" w:hAnsi="Arial" w:cs="Arial"/>
          <w:sz w:val="24"/>
          <w:szCs w:val="24"/>
          <w:lang w:val="en-GB"/>
        </w:rPr>
      </w:pPr>
      <w:r w:rsidRPr="00970F64">
        <w:rPr>
          <w:rFonts w:ascii="Arial" w:hAnsi="Arial" w:cs="Arial"/>
          <w:color w:val="000000"/>
          <w:sz w:val="24"/>
          <w:szCs w:val="24"/>
          <w:lang w:val="en-GB"/>
        </w:rPr>
        <w:t>Highlight the necessity to</w:t>
      </w:r>
      <w:r w:rsidRPr="00970F64">
        <w:rPr>
          <w:rFonts w:ascii="Arial" w:hAnsi="Arial" w:cs="Arial"/>
          <w:b/>
          <w:color w:val="000000"/>
          <w:sz w:val="24"/>
          <w:szCs w:val="24"/>
          <w:lang w:val="en-GB"/>
        </w:rPr>
        <w:t xml:space="preserve"> maintain </w:t>
      </w:r>
      <w:r w:rsidRPr="00970F64">
        <w:rPr>
          <w:rFonts w:ascii="Arial" w:hAnsi="Arial" w:cs="Arial"/>
          <w:b/>
          <w:sz w:val="24"/>
          <w:szCs w:val="24"/>
          <w:u w:val="single"/>
        </w:rPr>
        <w:t xml:space="preserve">high on the </w:t>
      </w:r>
      <w:r w:rsidR="00876860">
        <w:rPr>
          <w:rFonts w:ascii="Arial" w:hAnsi="Arial" w:cs="Arial"/>
          <w:b/>
          <w:sz w:val="24"/>
          <w:szCs w:val="24"/>
          <w:u w:val="single"/>
        </w:rPr>
        <w:t xml:space="preserve">EU’s and Member states’ </w:t>
      </w:r>
      <w:r w:rsidRPr="00970F64">
        <w:rPr>
          <w:rFonts w:ascii="Arial" w:hAnsi="Arial" w:cs="Arial"/>
          <w:b/>
          <w:sz w:val="24"/>
          <w:szCs w:val="24"/>
          <w:u w:val="single"/>
        </w:rPr>
        <w:t>agenda</w:t>
      </w:r>
      <w:r w:rsidRPr="00970F64">
        <w:rPr>
          <w:rFonts w:ascii="Arial" w:hAnsi="Arial" w:cs="Arial"/>
          <w:b/>
          <w:sz w:val="24"/>
          <w:szCs w:val="24"/>
        </w:rPr>
        <w:t xml:space="preserve"> that the Russian Federation should allow the EUMM monitors to enter</w:t>
      </w:r>
      <w:r w:rsidRPr="00970F64">
        <w:rPr>
          <w:rFonts w:ascii="Arial" w:hAnsi="Arial" w:cs="Arial"/>
          <w:sz w:val="24"/>
          <w:szCs w:val="24"/>
        </w:rPr>
        <w:t xml:space="preserve"> the occupied regions.</w:t>
      </w:r>
    </w:p>
    <w:p w14:paraId="5F703147" w14:textId="77777777" w:rsidR="009E3EDD" w:rsidRPr="009E3EDD" w:rsidRDefault="009E3EDD" w:rsidP="004C3744">
      <w:pPr>
        <w:pStyle w:val="ListParagraph"/>
        <w:numPr>
          <w:ilvl w:val="0"/>
          <w:numId w:val="1"/>
        </w:numPr>
        <w:spacing w:after="120"/>
        <w:ind w:left="36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Highlight the importance of</w:t>
      </w:r>
      <w:r w:rsidRPr="009E3EDD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970F64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EUMM’s active involvement within </w:t>
      </w:r>
      <w:r w:rsidRPr="00876860">
        <w:rPr>
          <w:rFonts w:ascii="Arial" w:hAnsi="Arial" w:cs="Arial"/>
          <w:b/>
          <w:sz w:val="24"/>
          <w:szCs w:val="24"/>
          <w:u w:val="single"/>
          <w:lang w:val="en-GB"/>
        </w:rPr>
        <w:t>the GID</w:t>
      </w:r>
      <w:r w:rsidRPr="00876860">
        <w:rPr>
          <w:rFonts w:ascii="Arial" w:hAnsi="Arial" w:cs="Arial"/>
          <w:sz w:val="24"/>
          <w:szCs w:val="24"/>
          <w:u w:val="single"/>
          <w:lang w:val="en-GB"/>
        </w:rPr>
        <w:t xml:space="preserve"> </w:t>
      </w:r>
      <w:r w:rsidRPr="00876860">
        <w:rPr>
          <w:rFonts w:ascii="Arial" w:hAnsi="Arial" w:cs="Arial"/>
          <w:b/>
          <w:sz w:val="24"/>
          <w:szCs w:val="24"/>
          <w:u w:val="single"/>
          <w:lang w:val="en-GB"/>
        </w:rPr>
        <w:t>and</w:t>
      </w:r>
      <w:r w:rsidRPr="00876860">
        <w:rPr>
          <w:rFonts w:ascii="Arial" w:hAnsi="Arial" w:cs="Arial"/>
          <w:sz w:val="24"/>
          <w:szCs w:val="24"/>
          <w:u w:val="single"/>
          <w:lang w:val="en-GB"/>
        </w:rPr>
        <w:t xml:space="preserve"> </w:t>
      </w:r>
      <w:r w:rsidRPr="00876860">
        <w:rPr>
          <w:rFonts w:ascii="Arial" w:hAnsi="Arial" w:cs="Arial"/>
          <w:b/>
          <w:sz w:val="24"/>
          <w:szCs w:val="24"/>
          <w:u w:val="single"/>
          <w:lang w:val="en-GB"/>
        </w:rPr>
        <w:t>IPRMs</w:t>
      </w:r>
      <w:r w:rsidRPr="00970F64">
        <w:rPr>
          <w:rFonts w:ascii="Arial" w:hAnsi="Arial" w:cs="Arial"/>
          <w:sz w:val="24"/>
          <w:szCs w:val="24"/>
          <w:lang w:val="en-GB"/>
        </w:rPr>
        <w:t xml:space="preserve">, </w:t>
      </w:r>
      <w:r w:rsidRPr="00970F64">
        <w:rPr>
          <w:rFonts w:ascii="Arial" w:hAnsi="Arial" w:cs="Arial"/>
          <w:b/>
          <w:sz w:val="24"/>
          <w:szCs w:val="24"/>
          <w:lang w:val="en-GB"/>
        </w:rPr>
        <w:t>effective management of the Hotline</w:t>
      </w:r>
      <w:r w:rsidRPr="00970F64">
        <w:rPr>
          <w:rFonts w:ascii="Arial" w:hAnsi="Arial" w:cs="Arial"/>
          <w:sz w:val="24"/>
          <w:szCs w:val="24"/>
          <w:lang w:val="en-GB"/>
        </w:rPr>
        <w:t xml:space="preserve"> mechanism.</w:t>
      </w:r>
    </w:p>
    <w:p w14:paraId="477956DB" w14:textId="5714AD75" w:rsidR="00540A7C" w:rsidRPr="00970F64" w:rsidRDefault="00540A7C" w:rsidP="004C3744">
      <w:pPr>
        <w:pStyle w:val="Body"/>
        <w:shd w:val="clear" w:color="auto" w:fill="D9D9D9" w:themeFill="background1" w:themeFillShade="D9"/>
        <w:spacing w:before="240" w:after="120" w:line="240" w:lineRule="auto"/>
        <w:rPr>
          <w:rFonts w:ascii="Arial" w:hAnsi="Arial" w:cs="Arial"/>
          <w:b/>
          <w:bCs/>
          <w:i/>
          <w:color w:val="auto"/>
          <w:sz w:val="24"/>
          <w:szCs w:val="24"/>
          <w:u w:val="single"/>
        </w:rPr>
      </w:pPr>
      <w:r w:rsidRPr="00970F64">
        <w:rPr>
          <w:rFonts w:ascii="Arial" w:hAnsi="Arial" w:cs="Arial"/>
          <w:b/>
          <w:bCs/>
          <w:i/>
          <w:color w:val="auto"/>
          <w:sz w:val="24"/>
          <w:szCs w:val="24"/>
          <w:u w:val="single"/>
        </w:rPr>
        <w:t>R</w:t>
      </w:r>
      <w:r w:rsidR="00876860">
        <w:rPr>
          <w:rFonts w:ascii="Arial" w:hAnsi="Arial" w:cs="Arial"/>
          <w:b/>
          <w:bCs/>
          <w:i/>
          <w:color w:val="auto"/>
          <w:sz w:val="24"/>
          <w:szCs w:val="24"/>
          <w:u w:val="single"/>
        </w:rPr>
        <w:t>equests</w:t>
      </w:r>
    </w:p>
    <w:p w14:paraId="1F255C3D" w14:textId="478A78F2" w:rsidR="00540A7C" w:rsidRPr="00970F64" w:rsidRDefault="00540A7C" w:rsidP="004C3744">
      <w:pPr>
        <w:pStyle w:val="ListParagraph"/>
        <w:numPr>
          <w:ilvl w:val="0"/>
          <w:numId w:val="30"/>
        </w:numPr>
        <w:spacing w:after="120"/>
        <w:ind w:left="36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970F64">
        <w:rPr>
          <w:rFonts w:ascii="Arial" w:hAnsi="Arial" w:cs="Arial"/>
          <w:b/>
          <w:sz w:val="24"/>
          <w:szCs w:val="24"/>
          <w:lang w:val="en-GB"/>
        </w:rPr>
        <w:t>Give</w:t>
      </w:r>
      <w:r w:rsidRPr="00970F64">
        <w:rPr>
          <w:rFonts w:ascii="Arial" w:hAnsi="Arial" w:cs="Arial"/>
          <w:b/>
          <w:sz w:val="24"/>
          <w:szCs w:val="24"/>
        </w:rPr>
        <w:t xml:space="preserve"> </w:t>
      </w:r>
      <w:r w:rsidRPr="00970F64">
        <w:rPr>
          <w:rFonts w:ascii="Arial" w:hAnsi="Arial" w:cs="Arial"/>
          <w:b/>
          <w:sz w:val="24"/>
          <w:szCs w:val="24"/>
          <w:u w:val="single"/>
        </w:rPr>
        <w:t>due assessment</w:t>
      </w:r>
      <w:r w:rsidRPr="00970F64">
        <w:rPr>
          <w:rFonts w:ascii="Arial" w:hAnsi="Arial" w:cs="Arial"/>
          <w:b/>
          <w:sz w:val="24"/>
          <w:szCs w:val="24"/>
        </w:rPr>
        <w:t xml:space="preserve"> of the illegal processes taking place in the </w:t>
      </w:r>
      <w:r w:rsidR="001D2366" w:rsidRPr="00970F64">
        <w:rPr>
          <w:rFonts w:ascii="Arial" w:hAnsi="Arial" w:cs="Arial"/>
          <w:b/>
          <w:sz w:val="24"/>
          <w:szCs w:val="24"/>
        </w:rPr>
        <w:t xml:space="preserve">occupied territories, </w:t>
      </w:r>
      <w:r w:rsidR="001D2366" w:rsidRPr="00970F64">
        <w:rPr>
          <w:rFonts w:ascii="Arial" w:hAnsi="Arial" w:cs="Arial"/>
          <w:b/>
          <w:sz w:val="24"/>
          <w:szCs w:val="24"/>
          <w:lang w:val="en-GB"/>
        </w:rPr>
        <w:t>b</w:t>
      </w:r>
      <w:r w:rsidRPr="00970F64">
        <w:rPr>
          <w:rFonts w:ascii="Arial" w:hAnsi="Arial" w:cs="Arial"/>
          <w:b/>
          <w:sz w:val="24"/>
          <w:szCs w:val="24"/>
          <w:lang w:val="en-GB"/>
        </w:rPr>
        <w:t>e vocal and make strong public statements/comments</w:t>
      </w:r>
      <w:r w:rsidR="00467E73" w:rsidRPr="00970F64">
        <w:rPr>
          <w:rFonts w:ascii="Arial" w:hAnsi="Arial" w:cs="Arial"/>
          <w:lang w:val="en-GB"/>
        </w:rPr>
        <w:t>.</w:t>
      </w:r>
    </w:p>
    <w:p w14:paraId="77504701" w14:textId="77777777" w:rsidR="00540A7C" w:rsidRPr="00970F64" w:rsidRDefault="00540A7C" w:rsidP="004C3744">
      <w:pPr>
        <w:pStyle w:val="ListParagraph"/>
        <w:numPr>
          <w:ilvl w:val="0"/>
          <w:numId w:val="30"/>
        </w:numPr>
        <w:spacing w:after="12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970F64">
        <w:rPr>
          <w:rFonts w:ascii="Arial" w:hAnsi="Arial" w:cs="Arial"/>
          <w:b/>
          <w:sz w:val="24"/>
          <w:szCs w:val="24"/>
        </w:rPr>
        <w:t>Advocate for implementation of EU-mediated 12 August 2008 Ceasefire Agreement and unimpeded access of the EUMM to the occupied territories.</w:t>
      </w:r>
    </w:p>
    <w:p w14:paraId="4DD0CED4" w14:textId="4416B2DE" w:rsidR="007F0EA7" w:rsidRPr="00970F64" w:rsidRDefault="00540A7C" w:rsidP="00A93017">
      <w:pPr>
        <w:pStyle w:val="ListParagraph"/>
        <w:numPr>
          <w:ilvl w:val="0"/>
          <w:numId w:val="30"/>
        </w:numPr>
        <w:spacing w:after="12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3D46C1">
        <w:rPr>
          <w:rFonts w:ascii="Arial" w:hAnsi="Arial" w:cs="Arial"/>
          <w:b/>
          <w:sz w:val="24"/>
          <w:szCs w:val="24"/>
        </w:rPr>
        <w:t>Further continue valuable contribution</w:t>
      </w:r>
      <w:r w:rsidR="003D46C1">
        <w:rPr>
          <w:rFonts w:ascii="Arial" w:hAnsi="Arial" w:cs="Arial"/>
          <w:b/>
          <w:sz w:val="24"/>
          <w:szCs w:val="24"/>
        </w:rPr>
        <w:t xml:space="preserve"> and strong support in the GID;</w:t>
      </w:r>
    </w:p>
    <w:p w14:paraId="419D0B56" w14:textId="77777777" w:rsidR="007F0EA7" w:rsidRPr="00970F64" w:rsidRDefault="007F0EA7" w:rsidP="004C3744">
      <w:pPr>
        <w:pStyle w:val="ListParagraph"/>
        <w:spacing w:after="120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40C8B99C" w14:textId="77777777" w:rsidR="007F0EA7" w:rsidRPr="00970F64" w:rsidRDefault="007F0EA7" w:rsidP="004C3744">
      <w:pPr>
        <w:pStyle w:val="ListParagraph"/>
        <w:spacing w:after="120"/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7F0EA7" w:rsidRPr="00970F64" w:rsidSect="009E57B6">
      <w:footerReference w:type="default" r:id="rId7"/>
      <w:pgSz w:w="11907" w:h="16839" w:code="9"/>
      <w:pgMar w:top="810" w:right="1008" w:bottom="864" w:left="1152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9CEF8" w14:textId="77777777" w:rsidR="009D2B64" w:rsidRDefault="009D2B64" w:rsidP="008766CE">
      <w:pPr>
        <w:spacing w:after="0" w:line="240" w:lineRule="auto"/>
      </w:pPr>
      <w:r>
        <w:separator/>
      </w:r>
    </w:p>
  </w:endnote>
  <w:endnote w:type="continuationSeparator" w:id="0">
    <w:p w14:paraId="682B3240" w14:textId="77777777" w:rsidR="009D2B64" w:rsidRDefault="009D2B64" w:rsidP="00876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4179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EBE0C" w14:textId="77777777" w:rsidR="008766CE" w:rsidRDefault="008766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57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F8E0A" w14:textId="77777777" w:rsidR="009D2B64" w:rsidRDefault="009D2B64" w:rsidP="008766CE">
      <w:pPr>
        <w:spacing w:after="0" w:line="240" w:lineRule="auto"/>
      </w:pPr>
      <w:r>
        <w:separator/>
      </w:r>
    </w:p>
  </w:footnote>
  <w:footnote w:type="continuationSeparator" w:id="0">
    <w:p w14:paraId="4CD1337D" w14:textId="77777777" w:rsidR="009D2B64" w:rsidRDefault="009D2B64" w:rsidP="00876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22EE"/>
    <w:multiLevelType w:val="hybridMultilevel"/>
    <w:tmpl w:val="3678FA2C"/>
    <w:lvl w:ilvl="0" w:tplc="9F841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E4DCB"/>
    <w:multiLevelType w:val="hybridMultilevel"/>
    <w:tmpl w:val="4B94C136"/>
    <w:lvl w:ilvl="0" w:tplc="71A43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45E3B"/>
    <w:multiLevelType w:val="hybridMultilevel"/>
    <w:tmpl w:val="8396AC14"/>
    <w:lvl w:ilvl="0" w:tplc="71A43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A10D1"/>
    <w:multiLevelType w:val="hybridMultilevel"/>
    <w:tmpl w:val="C240A030"/>
    <w:lvl w:ilvl="0" w:tplc="71A434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34B95"/>
    <w:multiLevelType w:val="hybridMultilevel"/>
    <w:tmpl w:val="99583070"/>
    <w:lvl w:ilvl="0" w:tplc="6F569E26">
      <w:numFmt w:val="bullet"/>
      <w:lvlText w:val="-"/>
      <w:lvlJc w:val="left"/>
      <w:pPr>
        <w:ind w:left="720" w:hanging="360"/>
      </w:pPr>
      <w:rPr>
        <w:rFonts w:ascii="Sylfaen" w:eastAsiaTheme="minorHAnsi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F2DC0"/>
    <w:multiLevelType w:val="hybridMultilevel"/>
    <w:tmpl w:val="60CCE50C"/>
    <w:lvl w:ilvl="0" w:tplc="5216AA5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  <w:b w:val="0"/>
        <w:sz w:val="24"/>
        <w:szCs w:val="24"/>
      </w:rPr>
    </w:lvl>
    <w:lvl w:ilvl="1" w:tplc="7D5A7BB2">
      <w:start w:val="1"/>
      <w:numFmt w:val="bullet"/>
      <w:lvlText w:val="-"/>
      <w:lvlJc w:val="left"/>
      <w:pPr>
        <w:ind w:left="1800" w:hanging="360"/>
      </w:pPr>
      <w:rPr>
        <w:rFonts w:ascii="Arial" w:hAnsi="Arial" w:cs="Arial" w:hint="default"/>
        <w:b w:val="0"/>
        <w:sz w:val="20"/>
        <w:szCs w:val="24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54BAD"/>
    <w:multiLevelType w:val="hybridMultilevel"/>
    <w:tmpl w:val="4EF22CA2"/>
    <w:lvl w:ilvl="0" w:tplc="71A434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CD13EB"/>
    <w:multiLevelType w:val="hybridMultilevel"/>
    <w:tmpl w:val="C8783128"/>
    <w:lvl w:ilvl="0" w:tplc="79C8534C">
      <w:start w:val="2019"/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  <w:b w:val="0"/>
        <w:i w:val="0"/>
        <w:sz w:val="22"/>
        <w:szCs w:val="24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C13AE"/>
    <w:multiLevelType w:val="hybridMultilevel"/>
    <w:tmpl w:val="BFDAB9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540045"/>
    <w:multiLevelType w:val="hybridMultilevel"/>
    <w:tmpl w:val="015C7C9A"/>
    <w:lvl w:ilvl="0" w:tplc="5E46F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4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D2618"/>
    <w:multiLevelType w:val="hybridMultilevel"/>
    <w:tmpl w:val="52B4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9250E"/>
    <w:multiLevelType w:val="hybridMultilevel"/>
    <w:tmpl w:val="F112EB9A"/>
    <w:lvl w:ilvl="0" w:tplc="71A43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F6780"/>
    <w:multiLevelType w:val="hybridMultilevel"/>
    <w:tmpl w:val="60724D34"/>
    <w:lvl w:ilvl="0" w:tplc="3CDC4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42EF0"/>
    <w:multiLevelType w:val="hybridMultilevel"/>
    <w:tmpl w:val="BE28BC3A"/>
    <w:lvl w:ilvl="0" w:tplc="B53C5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470DC"/>
    <w:multiLevelType w:val="hybridMultilevel"/>
    <w:tmpl w:val="CBF298C6"/>
    <w:lvl w:ilvl="0" w:tplc="71A434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0D45B8"/>
    <w:multiLevelType w:val="hybridMultilevel"/>
    <w:tmpl w:val="B29CB0D8"/>
    <w:lvl w:ilvl="0" w:tplc="71A4340E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  <w:b w:val="0"/>
        <w:i w:val="0"/>
        <w:sz w:val="20"/>
        <w:szCs w:val="20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A2ECD2">
      <w:numFmt w:val="bullet"/>
      <w:lvlText w:val="–"/>
      <w:lvlJc w:val="left"/>
      <w:pPr>
        <w:ind w:left="2160" w:hanging="360"/>
      </w:pPr>
      <w:rPr>
        <w:rFonts w:ascii="Calibri" w:eastAsiaTheme="minorHAnsi" w:hAnsi="Calibri" w:cs="Aria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826BF"/>
    <w:multiLevelType w:val="hybridMultilevel"/>
    <w:tmpl w:val="4B183B94"/>
    <w:lvl w:ilvl="0" w:tplc="71A4340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2CD276E"/>
    <w:multiLevelType w:val="hybridMultilevel"/>
    <w:tmpl w:val="A7E208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70F56"/>
    <w:multiLevelType w:val="hybridMultilevel"/>
    <w:tmpl w:val="FDCAC4BC"/>
    <w:lvl w:ilvl="0" w:tplc="71A43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208A5"/>
    <w:multiLevelType w:val="hybridMultilevel"/>
    <w:tmpl w:val="884A29BE"/>
    <w:lvl w:ilvl="0" w:tplc="71A43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F65AD"/>
    <w:multiLevelType w:val="hybridMultilevel"/>
    <w:tmpl w:val="8938D1BA"/>
    <w:lvl w:ilvl="0" w:tplc="122434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C12A7"/>
    <w:multiLevelType w:val="hybridMultilevel"/>
    <w:tmpl w:val="C60E8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F6F79"/>
    <w:multiLevelType w:val="hybridMultilevel"/>
    <w:tmpl w:val="9D8A4878"/>
    <w:lvl w:ilvl="0" w:tplc="71A4340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6130DB1"/>
    <w:multiLevelType w:val="hybridMultilevel"/>
    <w:tmpl w:val="8402DFF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6625BFD"/>
    <w:multiLevelType w:val="hybridMultilevel"/>
    <w:tmpl w:val="66FC577E"/>
    <w:lvl w:ilvl="0" w:tplc="6E2AC7B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4AB12DB5"/>
    <w:multiLevelType w:val="hybridMultilevel"/>
    <w:tmpl w:val="60169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7293D"/>
    <w:multiLevelType w:val="hybridMultilevel"/>
    <w:tmpl w:val="37BEDA8C"/>
    <w:lvl w:ilvl="0" w:tplc="ABD21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A072C"/>
    <w:multiLevelType w:val="hybridMultilevel"/>
    <w:tmpl w:val="9426F55C"/>
    <w:lvl w:ilvl="0" w:tplc="7DCEB64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509B0BA3"/>
    <w:multiLevelType w:val="hybridMultilevel"/>
    <w:tmpl w:val="D8A6E984"/>
    <w:lvl w:ilvl="0" w:tplc="FE9C4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F6BDC"/>
    <w:multiLevelType w:val="hybridMultilevel"/>
    <w:tmpl w:val="582C1B56"/>
    <w:lvl w:ilvl="0" w:tplc="58B8E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4"/>
        <w:lang w:val="en-G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D01AB"/>
    <w:multiLevelType w:val="hybridMultilevel"/>
    <w:tmpl w:val="C6424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A6BE6"/>
    <w:multiLevelType w:val="hybridMultilevel"/>
    <w:tmpl w:val="46C8B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32E24"/>
    <w:multiLevelType w:val="hybridMultilevel"/>
    <w:tmpl w:val="A752664E"/>
    <w:lvl w:ilvl="0" w:tplc="71A43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215FA"/>
    <w:multiLevelType w:val="hybridMultilevel"/>
    <w:tmpl w:val="B7C6B11A"/>
    <w:lvl w:ilvl="0" w:tplc="7C08E1CE">
      <w:start w:val="1"/>
      <w:numFmt w:val="bullet"/>
      <w:lvlText w:val="u"/>
      <w:lvlJc w:val="left"/>
      <w:pPr>
        <w:ind w:left="1080" w:hanging="360"/>
      </w:pPr>
      <w:rPr>
        <w:rFonts w:ascii="Wingdings 3" w:hAnsi="Wingdings 3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792D82"/>
    <w:multiLevelType w:val="hybridMultilevel"/>
    <w:tmpl w:val="FFDC5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01E0A"/>
    <w:multiLevelType w:val="hybridMultilevel"/>
    <w:tmpl w:val="2C54E436"/>
    <w:lvl w:ilvl="0" w:tplc="934E8E0A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F0DDE"/>
    <w:multiLevelType w:val="hybridMultilevel"/>
    <w:tmpl w:val="3B32774A"/>
    <w:lvl w:ilvl="0" w:tplc="FCF00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B6308E"/>
    <w:multiLevelType w:val="hybridMultilevel"/>
    <w:tmpl w:val="978686F6"/>
    <w:lvl w:ilvl="0" w:tplc="5E46F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4"/>
      </w:rPr>
    </w:lvl>
    <w:lvl w:ilvl="1" w:tplc="F08CDF6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26534"/>
    <w:multiLevelType w:val="hybridMultilevel"/>
    <w:tmpl w:val="1A6AA0BC"/>
    <w:lvl w:ilvl="0" w:tplc="79C8534C">
      <w:start w:val="2019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0BA67E1"/>
    <w:multiLevelType w:val="hybridMultilevel"/>
    <w:tmpl w:val="F94EC31E"/>
    <w:lvl w:ilvl="0" w:tplc="D3B21140">
      <w:start w:val="2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744BF2"/>
    <w:multiLevelType w:val="hybridMultilevel"/>
    <w:tmpl w:val="6D8034F6"/>
    <w:lvl w:ilvl="0" w:tplc="71A4340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B251E49"/>
    <w:multiLevelType w:val="hybridMultilevel"/>
    <w:tmpl w:val="942E4532"/>
    <w:lvl w:ilvl="0" w:tplc="71A434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537F70"/>
    <w:multiLevelType w:val="hybridMultilevel"/>
    <w:tmpl w:val="83B63C78"/>
    <w:lvl w:ilvl="0" w:tplc="71A4340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BF65086"/>
    <w:multiLevelType w:val="hybridMultilevel"/>
    <w:tmpl w:val="BC34A138"/>
    <w:lvl w:ilvl="0" w:tplc="71A434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E9238B"/>
    <w:multiLevelType w:val="hybridMultilevel"/>
    <w:tmpl w:val="FFCCEBA8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3"/>
  </w:num>
  <w:num w:numId="3">
    <w:abstractNumId w:val="10"/>
  </w:num>
  <w:num w:numId="4">
    <w:abstractNumId w:val="25"/>
  </w:num>
  <w:num w:numId="5">
    <w:abstractNumId w:val="35"/>
  </w:num>
  <w:num w:numId="6">
    <w:abstractNumId w:val="14"/>
  </w:num>
  <w:num w:numId="7">
    <w:abstractNumId w:val="13"/>
  </w:num>
  <w:num w:numId="8">
    <w:abstractNumId w:val="26"/>
  </w:num>
  <w:num w:numId="9">
    <w:abstractNumId w:val="8"/>
  </w:num>
  <w:num w:numId="10">
    <w:abstractNumId w:val="19"/>
  </w:num>
  <w:num w:numId="11">
    <w:abstractNumId w:val="6"/>
  </w:num>
  <w:num w:numId="12">
    <w:abstractNumId w:val="41"/>
  </w:num>
  <w:num w:numId="13">
    <w:abstractNumId w:val="28"/>
  </w:num>
  <w:num w:numId="14">
    <w:abstractNumId w:val="4"/>
  </w:num>
  <w:num w:numId="15">
    <w:abstractNumId w:val="32"/>
  </w:num>
  <w:num w:numId="16">
    <w:abstractNumId w:val="18"/>
  </w:num>
  <w:num w:numId="17">
    <w:abstractNumId w:val="1"/>
  </w:num>
  <w:num w:numId="18">
    <w:abstractNumId w:val="31"/>
  </w:num>
  <w:num w:numId="19">
    <w:abstractNumId w:val="34"/>
  </w:num>
  <w:num w:numId="20">
    <w:abstractNumId w:val="21"/>
  </w:num>
  <w:num w:numId="21">
    <w:abstractNumId w:val="2"/>
  </w:num>
  <w:num w:numId="22">
    <w:abstractNumId w:val="20"/>
  </w:num>
  <w:num w:numId="23">
    <w:abstractNumId w:val="38"/>
  </w:num>
  <w:num w:numId="24">
    <w:abstractNumId w:val="7"/>
  </w:num>
  <w:num w:numId="25">
    <w:abstractNumId w:val="44"/>
  </w:num>
  <w:num w:numId="26">
    <w:abstractNumId w:val="40"/>
  </w:num>
  <w:num w:numId="27">
    <w:abstractNumId w:val="5"/>
  </w:num>
  <w:num w:numId="28">
    <w:abstractNumId w:val="42"/>
  </w:num>
  <w:num w:numId="29">
    <w:abstractNumId w:val="27"/>
  </w:num>
  <w:num w:numId="30">
    <w:abstractNumId w:val="33"/>
  </w:num>
  <w:num w:numId="31">
    <w:abstractNumId w:val="3"/>
  </w:num>
  <w:num w:numId="32">
    <w:abstractNumId w:val="43"/>
  </w:num>
  <w:num w:numId="33">
    <w:abstractNumId w:val="0"/>
  </w:num>
  <w:num w:numId="34">
    <w:abstractNumId w:val="16"/>
  </w:num>
  <w:num w:numId="35">
    <w:abstractNumId w:val="11"/>
  </w:num>
  <w:num w:numId="36">
    <w:abstractNumId w:val="15"/>
  </w:num>
  <w:num w:numId="37">
    <w:abstractNumId w:val="36"/>
  </w:num>
  <w:num w:numId="38">
    <w:abstractNumId w:val="9"/>
  </w:num>
  <w:num w:numId="39">
    <w:abstractNumId w:val="30"/>
  </w:num>
  <w:num w:numId="40">
    <w:abstractNumId w:val="39"/>
  </w:num>
  <w:num w:numId="41">
    <w:abstractNumId w:val="24"/>
  </w:num>
  <w:num w:numId="42">
    <w:abstractNumId w:val="29"/>
  </w:num>
  <w:num w:numId="43">
    <w:abstractNumId w:val="17"/>
  </w:num>
  <w:num w:numId="44">
    <w:abstractNumId w:val="12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70"/>
    <w:rsid w:val="00011E80"/>
    <w:rsid w:val="00040816"/>
    <w:rsid w:val="0004558E"/>
    <w:rsid w:val="00047565"/>
    <w:rsid w:val="00066944"/>
    <w:rsid w:val="000A148B"/>
    <w:rsid w:val="000A2680"/>
    <w:rsid w:val="000E26D2"/>
    <w:rsid w:val="00104D01"/>
    <w:rsid w:val="00117106"/>
    <w:rsid w:val="0012401B"/>
    <w:rsid w:val="00152F74"/>
    <w:rsid w:val="001710CF"/>
    <w:rsid w:val="00194F72"/>
    <w:rsid w:val="001A062B"/>
    <w:rsid w:val="001D2366"/>
    <w:rsid w:val="001E1BDF"/>
    <w:rsid w:val="001F015C"/>
    <w:rsid w:val="00276BDA"/>
    <w:rsid w:val="00282F1E"/>
    <w:rsid w:val="002A1E8E"/>
    <w:rsid w:val="002B3502"/>
    <w:rsid w:val="0031552A"/>
    <w:rsid w:val="00336D53"/>
    <w:rsid w:val="003708F6"/>
    <w:rsid w:val="003A3539"/>
    <w:rsid w:val="003C553A"/>
    <w:rsid w:val="003D46C1"/>
    <w:rsid w:val="003D5775"/>
    <w:rsid w:val="003F0C1A"/>
    <w:rsid w:val="00401E23"/>
    <w:rsid w:val="00406B42"/>
    <w:rsid w:val="00406C32"/>
    <w:rsid w:val="004108E8"/>
    <w:rsid w:val="00412478"/>
    <w:rsid w:val="00413951"/>
    <w:rsid w:val="00451BC9"/>
    <w:rsid w:val="00467E73"/>
    <w:rsid w:val="00484526"/>
    <w:rsid w:val="00493FDD"/>
    <w:rsid w:val="004B2E5A"/>
    <w:rsid w:val="004C3744"/>
    <w:rsid w:val="00540A7C"/>
    <w:rsid w:val="00594E3B"/>
    <w:rsid w:val="0059578A"/>
    <w:rsid w:val="005E2059"/>
    <w:rsid w:val="005F1A82"/>
    <w:rsid w:val="00603E2B"/>
    <w:rsid w:val="0061359D"/>
    <w:rsid w:val="00614EB4"/>
    <w:rsid w:val="00614F2C"/>
    <w:rsid w:val="00616A43"/>
    <w:rsid w:val="00620927"/>
    <w:rsid w:val="00642CC2"/>
    <w:rsid w:val="006C5429"/>
    <w:rsid w:val="00735392"/>
    <w:rsid w:val="0076782A"/>
    <w:rsid w:val="007A68F8"/>
    <w:rsid w:val="007A76AC"/>
    <w:rsid w:val="007C5F67"/>
    <w:rsid w:val="007F0EA7"/>
    <w:rsid w:val="0082493A"/>
    <w:rsid w:val="008766CE"/>
    <w:rsid w:val="00876860"/>
    <w:rsid w:val="008868DD"/>
    <w:rsid w:val="008C6C81"/>
    <w:rsid w:val="008D314B"/>
    <w:rsid w:val="008E2BE3"/>
    <w:rsid w:val="008F3B20"/>
    <w:rsid w:val="008F7655"/>
    <w:rsid w:val="00915C41"/>
    <w:rsid w:val="00926E2C"/>
    <w:rsid w:val="00932EE6"/>
    <w:rsid w:val="00934767"/>
    <w:rsid w:val="00954F70"/>
    <w:rsid w:val="00970F64"/>
    <w:rsid w:val="009B5FA5"/>
    <w:rsid w:val="009D2B64"/>
    <w:rsid w:val="009E3EDD"/>
    <w:rsid w:val="009E57B6"/>
    <w:rsid w:val="00A05022"/>
    <w:rsid w:val="00A11179"/>
    <w:rsid w:val="00A15EE0"/>
    <w:rsid w:val="00A430BE"/>
    <w:rsid w:val="00A45DD3"/>
    <w:rsid w:val="00A5126E"/>
    <w:rsid w:val="00AA5517"/>
    <w:rsid w:val="00B11472"/>
    <w:rsid w:val="00B16CB9"/>
    <w:rsid w:val="00B408E2"/>
    <w:rsid w:val="00B63940"/>
    <w:rsid w:val="00BC650C"/>
    <w:rsid w:val="00BE7729"/>
    <w:rsid w:val="00BE7EEC"/>
    <w:rsid w:val="00C00103"/>
    <w:rsid w:val="00C455CE"/>
    <w:rsid w:val="00C551A1"/>
    <w:rsid w:val="00CB5713"/>
    <w:rsid w:val="00CD5654"/>
    <w:rsid w:val="00CD64E7"/>
    <w:rsid w:val="00CD6ED2"/>
    <w:rsid w:val="00CE0105"/>
    <w:rsid w:val="00CE1AA1"/>
    <w:rsid w:val="00CE7E31"/>
    <w:rsid w:val="00CF163E"/>
    <w:rsid w:val="00D02A39"/>
    <w:rsid w:val="00D05DA7"/>
    <w:rsid w:val="00D34446"/>
    <w:rsid w:val="00D762E9"/>
    <w:rsid w:val="00DD5508"/>
    <w:rsid w:val="00DF3B2A"/>
    <w:rsid w:val="00E24C58"/>
    <w:rsid w:val="00E54BF1"/>
    <w:rsid w:val="00E87987"/>
    <w:rsid w:val="00EA6A34"/>
    <w:rsid w:val="00EB4D82"/>
    <w:rsid w:val="00EB6870"/>
    <w:rsid w:val="00EE4469"/>
    <w:rsid w:val="00EE5511"/>
    <w:rsid w:val="00EE78E2"/>
    <w:rsid w:val="00EF670C"/>
    <w:rsid w:val="00F93542"/>
    <w:rsid w:val="00FA0A66"/>
    <w:rsid w:val="00FA306B"/>
    <w:rsid w:val="00FA602A"/>
    <w:rsid w:val="00FA6F39"/>
    <w:rsid w:val="00FB225D"/>
    <w:rsid w:val="00FC069C"/>
    <w:rsid w:val="00FC601F"/>
    <w:rsid w:val="00FE0D18"/>
    <w:rsid w:val="00FF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93751"/>
  <w15:chartTrackingRefBased/>
  <w15:docId w15:val="{F9D72359-C916-4EA8-9C5E-72CE00A8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qFormat/>
    <w:locked/>
    <w:rsid w:val="00954F7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1"/>
    <w:basedOn w:val="Normal"/>
    <w:link w:val="ListParagraphChar"/>
    <w:uiPriority w:val="34"/>
    <w:qFormat/>
    <w:rsid w:val="00954F70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</w:rPr>
  </w:style>
  <w:style w:type="paragraph" w:customStyle="1" w:styleId="Body">
    <w:name w:val="Body"/>
    <w:rsid w:val="00932E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list0020paragraph">
    <w:name w:val="list_0020paragraph"/>
    <w:basedOn w:val="Normal"/>
    <w:rsid w:val="00493FD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3FD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54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8766C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6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6C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76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6CE"/>
    <w:rPr>
      <w:rFonts w:ascii="Calibri" w:eastAsia="Calibri" w:hAnsi="Calibri" w:cs="Times New Roman"/>
    </w:rPr>
  </w:style>
  <w:style w:type="character" w:customStyle="1" w:styleId="list0020paragraphchar">
    <w:name w:val="list_0020paragraph__char"/>
    <w:rsid w:val="00A05022"/>
    <w:rPr>
      <w:lang w:val="en-US"/>
    </w:rPr>
  </w:style>
  <w:style w:type="character" w:customStyle="1" w:styleId="fontstyle0">
    <w:name w:val="fontstyle0"/>
    <w:basedOn w:val="DefaultParagraphFont"/>
    <w:rsid w:val="008F7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Svanishvili</dc:creator>
  <cp:keywords/>
  <dc:description/>
  <cp:lastModifiedBy>Zurab Svanishvili</cp:lastModifiedBy>
  <cp:revision>86</cp:revision>
  <dcterms:created xsi:type="dcterms:W3CDTF">2018-01-16T09:14:00Z</dcterms:created>
  <dcterms:modified xsi:type="dcterms:W3CDTF">2020-08-14T14:54:00Z</dcterms:modified>
</cp:coreProperties>
</file>